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BA" w:rsidRPr="000433C1" w:rsidRDefault="008F41B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33C1">
        <w:rPr>
          <w:rFonts w:ascii="Times New Roman" w:hAnsi="Times New Roman" w:cs="Times New Roman"/>
          <w:sz w:val="28"/>
          <w:szCs w:val="28"/>
        </w:rPr>
        <w:t>ПРАВИТЕЛЬСТВО РЕСПУБЛИКИ МОРДОВИЯ</w:t>
      </w:r>
    </w:p>
    <w:p w:rsidR="008F41BA" w:rsidRPr="000433C1" w:rsidRDefault="008F4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41BA" w:rsidRPr="000433C1" w:rsidRDefault="008F4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33C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F41BA" w:rsidRPr="000433C1" w:rsidRDefault="008F4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33C1">
        <w:rPr>
          <w:rFonts w:ascii="Times New Roman" w:hAnsi="Times New Roman" w:cs="Times New Roman"/>
          <w:sz w:val="28"/>
          <w:szCs w:val="28"/>
        </w:rPr>
        <w:t>от 3 октября 2011 г. N 358</w:t>
      </w:r>
    </w:p>
    <w:p w:rsidR="008F41BA" w:rsidRPr="000433C1" w:rsidRDefault="008F4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41BA" w:rsidRPr="000433C1" w:rsidRDefault="008F4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33C1">
        <w:rPr>
          <w:rFonts w:ascii="Times New Roman" w:hAnsi="Times New Roman" w:cs="Times New Roman"/>
          <w:sz w:val="28"/>
          <w:szCs w:val="28"/>
        </w:rPr>
        <w:t>О ПОРЯДКЕ ОСУЩЕСТВЛЕНИЯ МОНИТОРИНГА И ОЦЕНКИ</w:t>
      </w:r>
    </w:p>
    <w:p w:rsidR="008F41BA" w:rsidRPr="000433C1" w:rsidRDefault="008F41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433C1">
        <w:rPr>
          <w:rFonts w:ascii="Times New Roman" w:hAnsi="Times New Roman" w:cs="Times New Roman"/>
          <w:sz w:val="28"/>
          <w:szCs w:val="28"/>
        </w:rPr>
        <w:t>КАЧЕСТВА УПРАВЛЕНИЯ ФИНАНСАМИ МУНИЦИПАЛЬНЫХ РАЙОНОВ</w:t>
      </w:r>
      <w:r w:rsidR="000433C1">
        <w:rPr>
          <w:rFonts w:ascii="Times New Roman" w:hAnsi="Times New Roman" w:cs="Times New Roman"/>
          <w:sz w:val="28"/>
          <w:szCs w:val="28"/>
        </w:rPr>
        <w:t xml:space="preserve"> </w:t>
      </w:r>
      <w:r w:rsidRPr="000433C1">
        <w:rPr>
          <w:rFonts w:ascii="Times New Roman" w:hAnsi="Times New Roman" w:cs="Times New Roman"/>
          <w:sz w:val="28"/>
          <w:szCs w:val="28"/>
        </w:rPr>
        <w:t>(ГОРОДСКОГО ОКРУГА)</w:t>
      </w:r>
    </w:p>
    <w:p w:rsidR="008F41BA" w:rsidRPr="000433C1" w:rsidRDefault="008F41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41BA" w:rsidRPr="000433C1" w:rsidRDefault="008F41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33C1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70A3F" w:rsidRDefault="008F41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33C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0433C1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870A3F">
        <w:rPr>
          <w:rFonts w:ascii="Times New Roman" w:hAnsi="Times New Roman" w:cs="Times New Roman"/>
          <w:sz w:val="28"/>
          <w:szCs w:val="28"/>
        </w:rPr>
        <w:t>й</w:t>
      </w:r>
      <w:r w:rsidRPr="000433C1">
        <w:rPr>
          <w:rFonts w:ascii="Times New Roman" w:hAnsi="Times New Roman" w:cs="Times New Roman"/>
          <w:sz w:val="28"/>
          <w:szCs w:val="28"/>
        </w:rPr>
        <w:t xml:space="preserve"> Правительства РМ от 29.02.2016 </w:t>
      </w:r>
      <w:r w:rsidR="007E2524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0433C1">
        <w:rPr>
          <w:rFonts w:ascii="Times New Roman" w:hAnsi="Times New Roman" w:cs="Times New Roman"/>
          <w:sz w:val="28"/>
          <w:szCs w:val="28"/>
        </w:rPr>
        <w:t xml:space="preserve"> 107</w:t>
      </w:r>
      <w:r w:rsidR="00870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1BA" w:rsidRPr="000433C1" w:rsidRDefault="00870A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08.07.2019 </w:t>
      </w:r>
      <w:r w:rsidRPr="007E2524">
        <w:rPr>
          <w:rFonts w:ascii="Times New Roman" w:hAnsi="Times New Roman" w:cs="Times New Roman"/>
          <w:sz w:val="28"/>
          <w:szCs w:val="28"/>
        </w:rPr>
        <w:t xml:space="preserve">г. № </w:t>
      </w:r>
      <w:r w:rsidR="007E2524" w:rsidRPr="007E2524">
        <w:rPr>
          <w:rFonts w:ascii="Times New Roman" w:hAnsi="Times New Roman" w:cs="Times New Roman"/>
          <w:sz w:val="28"/>
          <w:szCs w:val="28"/>
        </w:rPr>
        <w:t>300</w:t>
      </w:r>
      <w:r w:rsidR="008F41BA" w:rsidRPr="007E2524">
        <w:rPr>
          <w:rFonts w:ascii="Times New Roman" w:hAnsi="Times New Roman" w:cs="Times New Roman"/>
          <w:sz w:val="28"/>
          <w:szCs w:val="28"/>
        </w:rPr>
        <w:t>)</w:t>
      </w:r>
    </w:p>
    <w:p w:rsidR="008F41BA" w:rsidRPr="000433C1" w:rsidRDefault="008F41BA" w:rsidP="00870A3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41BA" w:rsidRPr="000433C1" w:rsidRDefault="008F41BA" w:rsidP="00870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1">
        <w:rPr>
          <w:rFonts w:ascii="Times New Roman" w:hAnsi="Times New Roman" w:cs="Times New Roman"/>
          <w:sz w:val="28"/>
          <w:szCs w:val="28"/>
        </w:rPr>
        <w:t>В целях повышения эффективности бюджетных расходов и качества управления муниципальными финансами в муниципальных образованиях Республики Мордовия Правительство Республики Мордовия постановляет:</w:t>
      </w:r>
    </w:p>
    <w:p w:rsidR="008F41BA" w:rsidRPr="000433C1" w:rsidRDefault="008F41BA" w:rsidP="00870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1">
        <w:rPr>
          <w:rFonts w:ascii="Times New Roman" w:hAnsi="Times New Roman" w:cs="Times New Roman"/>
          <w:sz w:val="28"/>
          <w:szCs w:val="28"/>
        </w:rPr>
        <w:t xml:space="preserve">(преамбула в ред. </w:t>
      </w:r>
      <w:hyperlink r:id="rId9" w:history="1">
        <w:r w:rsidRPr="000433C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433C1">
        <w:rPr>
          <w:rFonts w:ascii="Times New Roman" w:hAnsi="Times New Roman" w:cs="Times New Roman"/>
          <w:sz w:val="28"/>
          <w:szCs w:val="28"/>
        </w:rPr>
        <w:t xml:space="preserve"> Правительства РМ от 29.02.2016 N 107)</w:t>
      </w:r>
    </w:p>
    <w:p w:rsidR="008F41BA" w:rsidRPr="000433C1" w:rsidRDefault="008F41BA" w:rsidP="00870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1BA" w:rsidRPr="000433C1" w:rsidRDefault="008F41BA" w:rsidP="00870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7" w:history="1">
        <w:r w:rsidRPr="000433C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433C1">
        <w:rPr>
          <w:rFonts w:ascii="Times New Roman" w:hAnsi="Times New Roman" w:cs="Times New Roman"/>
          <w:sz w:val="28"/>
          <w:szCs w:val="28"/>
        </w:rPr>
        <w:t xml:space="preserve"> осуществления мониторинга и оценки качества управления финансами муниципальных районов (городского округа) (далее - Порядок).</w:t>
      </w:r>
    </w:p>
    <w:p w:rsidR="008F41BA" w:rsidRPr="000433C1" w:rsidRDefault="008F41BA" w:rsidP="00870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1">
        <w:rPr>
          <w:rFonts w:ascii="Times New Roman" w:hAnsi="Times New Roman" w:cs="Times New Roman"/>
          <w:sz w:val="28"/>
          <w:szCs w:val="28"/>
        </w:rPr>
        <w:t xml:space="preserve">2. Министерству финансов Республики Мордовия обеспечить проведение мониторинга и оценки качества управления финансами муниципальных районов (городского округа) в соответствии с настоящим </w:t>
      </w:r>
      <w:hyperlink w:anchor="P37" w:history="1">
        <w:r w:rsidRPr="000433C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433C1">
        <w:rPr>
          <w:rFonts w:ascii="Times New Roman" w:hAnsi="Times New Roman" w:cs="Times New Roman"/>
          <w:sz w:val="28"/>
          <w:szCs w:val="28"/>
        </w:rPr>
        <w:t>.</w:t>
      </w:r>
    </w:p>
    <w:p w:rsidR="008F41BA" w:rsidRPr="000433C1" w:rsidRDefault="008F41BA" w:rsidP="00870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1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hyperlink r:id="rId10" w:history="1">
        <w:r w:rsidRPr="000433C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433C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30 июня 2006 г. N 287 "О мерах по организации мониторинга качества управления финансами и платежеспособности муниципальных районов (городского округа)".</w:t>
      </w:r>
    </w:p>
    <w:p w:rsidR="008F41BA" w:rsidRPr="000433C1" w:rsidRDefault="008F41BA" w:rsidP="00870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3C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F41BA" w:rsidRPr="000433C1" w:rsidRDefault="008F41BA" w:rsidP="00870A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1BA" w:rsidRPr="000433C1" w:rsidRDefault="008F4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433C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433C1">
        <w:rPr>
          <w:rFonts w:ascii="Times New Roman" w:hAnsi="Times New Roman" w:cs="Times New Roman"/>
          <w:sz w:val="28"/>
          <w:szCs w:val="28"/>
        </w:rPr>
        <w:t>. Председателя Правительства</w:t>
      </w:r>
    </w:p>
    <w:p w:rsidR="008F41BA" w:rsidRPr="000433C1" w:rsidRDefault="008F4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3C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8F41BA" w:rsidRPr="000433C1" w:rsidRDefault="008F4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33C1">
        <w:rPr>
          <w:rFonts w:ascii="Times New Roman" w:hAnsi="Times New Roman" w:cs="Times New Roman"/>
          <w:sz w:val="28"/>
          <w:szCs w:val="28"/>
        </w:rPr>
        <w:t>Н.ПЕТРУШКИН</w:t>
      </w:r>
    </w:p>
    <w:p w:rsidR="008F41BA" w:rsidRPr="000433C1" w:rsidRDefault="008F4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41BA" w:rsidRPr="000433C1" w:rsidRDefault="008F4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41BA" w:rsidRPr="000433C1" w:rsidRDefault="008F4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41BA" w:rsidRDefault="008F4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33C1" w:rsidRDefault="000433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33C1" w:rsidRDefault="000433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33C1" w:rsidRPr="000433C1" w:rsidRDefault="000433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41BA" w:rsidRDefault="008F41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0A3F" w:rsidRPr="000433C1" w:rsidRDefault="00870A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33C1" w:rsidRDefault="000433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433C1" w:rsidRDefault="000433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0A3F" w:rsidRPr="00870A3F" w:rsidRDefault="00870A3F" w:rsidP="00870A3F">
      <w:pPr>
        <w:ind w:firstLine="5387"/>
        <w:jc w:val="right"/>
        <w:rPr>
          <w:sz w:val="28"/>
          <w:szCs w:val="28"/>
        </w:rPr>
      </w:pPr>
      <w:r w:rsidRPr="00870A3F">
        <w:rPr>
          <w:sz w:val="28"/>
          <w:szCs w:val="28"/>
        </w:rPr>
        <w:lastRenderedPageBreak/>
        <w:t>Утвержден</w:t>
      </w:r>
    </w:p>
    <w:p w:rsidR="00870A3F" w:rsidRDefault="00870A3F" w:rsidP="00870A3F">
      <w:pPr>
        <w:ind w:firstLine="5387"/>
        <w:jc w:val="right"/>
        <w:rPr>
          <w:sz w:val="28"/>
          <w:szCs w:val="28"/>
        </w:rPr>
      </w:pPr>
      <w:r w:rsidRPr="00933504">
        <w:rPr>
          <w:sz w:val="28"/>
          <w:szCs w:val="28"/>
        </w:rPr>
        <w:t>постановлением Правительства</w:t>
      </w:r>
    </w:p>
    <w:p w:rsidR="00870A3F" w:rsidRDefault="00870A3F" w:rsidP="00870A3F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870A3F" w:rsidRDefault="00870A3F" w:rsidP="00870A3F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от 3 октября 2011 г. № 358</w:t>
      </w:r>
    </w:p>
    <w:p w:rsidR="00870A3F" w:rsidRPr="00555B85" w:rsidRDefault="00870A3F" w:rsidP="00870A3F">
      <w:pPr>
        <w:widowControl/>
        <w:ind w:firstLine="5387"/>
        <w:jc w:val="right"/>
        <w:rPr>
          <w:sz w:val="28"/>
          <w:szCs w:val="28"/>
        </w:rPr>
      </w:pPr>
      <w:proofErr w:type="gramStart"/>
      <w:r w:rsidRPr="00555B85">
        <w:rPr>
          <w:sz w:val="28"/>
          <w:szCs w:val="28"/>
        </w:rPr>
        <w:t>(изложен в редакции</w:t>
      </w:r>
      <w:proofErr w:type="gramEnd"/>
    </w:p>
    <w:p w:rsidR="00870A3F" w:rsidRPr="00555B85" w:rsidRDefault="00870A3F" w:rsidP="00870A3F">
      <w:pPr>
        <w:widowControl/>
        <w:ind w:firstLine="5387"/>
        <w:jc w:val="right"/>
        <w:rPr>
          <w:sz w:val="28"/>
          <w:szCs w:val="28"/>
        </w:rPr>
      </w:pPr>
      <w:r w:rsidRPr="00555B85">
        <w:rPr>
          <w:sz w:val="28"/>
          <w:szCs w:val="28"/>
        </w:rPr>
        <w:t>постановления Правительства</w:t>
      </w:r>
    </w:p>
    <w:p w:rsidR="00870A3F" w:rsidRPr="00555B85" w:rsidRDefault="00870A3F" w:rsidP="00870A3F">
      <w:pPr>
        <w:widowControl/>
        <w:ind w:firstLine="5387"/>
        <w:jc w:val="right"/>
        <w:rPr>
          <w:sz w:val="28"/>
          <w:szCs w:val="28"/>
        </w:rPr>
      </w:pPr>
      <w:r w:rsidRPr="00555B85">
        <w:rPr>
          <w:sz w:val="28"/>
          <w:szCs w:val="28"/>
        </w:rPr>
        <w:t>Республики Мордовия</w:t>
      </w:r>
    </w:p>
    <w:p w:rsidR="00870A3F" w:rsidRPr="00555B85" w:rsidRDefault="00870A3F" w:rsidP="00870A3F">
      <w:pPr>
        <w:widowControl/>
        <w:ind w:firstLine="5387"/>
        <w:jc w:val="right"/>
        <w:rPr>
          <w:sz w:val="28"/>
          <w:szCs w:val="28"/>
        </w:rPr>
      </w:pPr>
      <w:r w:rsidRPr="00555B8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8 июля 2019</w:t>
      </w:r>
      <w:r w:rsidRPr="00555B85">
        <w:rPr>
          <w:sz w:val="28"/>
          <w:szCs w:val="28"/>
        </w:rPr>
        <w:t xml:space="preserve"> г. </w:t>
      </w:r>
      <w:r w:rsidRPr="007E2524">
        <w:rPr>
          <w:sz w:val="28"/>
          <w:szCs w:val="28"/>
        </w:rPr>
        <w:t xml:space="preserve">№ </w:t>
      </w:r>
      <w:r w:rsidR="007E2524" w:rsidRPr="007E2524">
        <w:rPr>
          <w:sz w:val="28"/>
          <w:szCs w:val="28"/>
        </w:rPr>
        <w:t xml:space="preserve"> 300</w:t>
      </w:r>
      <w:r w:rsidRPr="007E2524">
        <w:rPr>
          <w:sz w:val="28"/>
          <w:szCs w:val="28"/>
        </w:rPr>
        <w:t>)</w:t>
      </w:r>
    </w:p>
    <w:p w:rsidR="00870A3F" w:rsidRDefault="00870A3F" w:rsidP="00870A3F">
      <w:pPr>
        <w:ind w:firstLine="720"/>
        <w:jc w:val="both"/>
        <w:rPr>
          <w:sz w:val="28"/>
          <w:szCs w:val="28"/>
        </w:rPr>
      </w:pPr>
    </w:p>
    <w:p w:rsidR="00870A3F" w:rsidRPr="009776F8" w:rsidRDefault="008A7941" w:rsidP="00870A3F">
      <w:pPr>
        <w:widowControl/>
        <w:jc w:val="center"/>
        <w:rPr>
          <w:b/>
          <w:sz w:val="28"/>
          <w:szCs w:val="28"/>
        </w:rPr>
      </w:pPr>
      <w:hyperlink r:id="rId11" w:history="1">
        <w:r w:rsidR="00870A3F" w:rsidRPr="009776F8">
          <w:rPr>
            <w:b/>
            <w:sz w:val="28"/>
            <w:szCs w:val="28"/>
          </w:rPr>
          <w:t>Порядок</w:t>
        </w:r>
      </w:hyperlink>
      <w:r w:rsidR="00870A3F" w:rsidRPr="009776F8">
        <w:rPr>
          <w:b/>
          <w:sz w:val="28"/>
          <w:szCs w:val="28"/>
        </w:rPr>
        <w:t xml:space="preserve"> </w:t>
      </w:r>
    </w:p>
    <w:p w:rsidR="00870A3F" w:rsidRDefault="00870A3F" w:rsidP="00870A3F">
      <w:pPr>
        <w:widowControl/>
        <w:jc w:val="center"/>
        <w:rPr>
          <w:sz w:val="28"/>
          <w:szCs w:val="28"/>
        </w:rPr>
      </w:pPr>
      <w:r w:rsidRPr="009776F8">
        <w:rPr>
          <w:sz w:val="28"/>
          <w:szCs w:val="28"/>
        </w:rPr>
        <w:t>осуществле</w:t>
      </w:r>
      <w:r>
        <w:rPr>
          <w:sz w:val="28"/>
          <w:szCs w:val="28"/>
        </w:rPr>
        <w:t xml:space="preserve">ния мониторинга и оценки качества управления </w:t>
      </w:r>
    </w:p>
    <w:p w:rsidR="00870A3F" w:rsidRDefault="00870A3F" w:rsidP="00870A3F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финансами муниципальных районов (городского округа) </w:t>
      </w:r>
    </w:p>
    <w:p w:rsidR="00870A3F" w:rsidRDefault="00870A3F" w:rsidP="00870A3F">
      <w:pPr>
        <w:ind w:firstLine="720"/>
        <w:jc w:val="both"/>
        <w:rPr>
          <w:sz w:val="28"/>
          <w:szCs w:val="28"/>
        </w:rPr>
      </w:pPr>
    </w:p>
    <w:p w:rsidR="00870A3F" w:rsidRDefault="00870A3F" w:rsidP="00870A3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процедуру проведения оценки качества управления финансами муниципальных районов (городского округа) (далее – оценка качества, муниципальные образования соответственно).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качества ежегодно проводится Министерством финансов Республики Мордовия по индикаторам в соответствии </w:t>
      </w:r>
      <w:r w:rsidRPr="00933504">
        <w:rPr>
          <w:sz w:val="28"/>
          <w:szCs w:val="28"/>
        </w:rPr>
        <w:t>с приложением к настоящему Порядку.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</w:rPr>
        <w:t>3. Оценка качества проводится на основании официальных статистических данных, показателей, утвержденных решением муниципального образования о бюджете муниципального образования, данных отчетности об исполнении бюджета муниципального образования</w:t>
      </w:r>
      <w:r w:rsidRPr="00933504">
        <w:t xml:space="preserve"> </w:t>
      </w:r>
      <w:r w:rsidRPr="00933504">
        <w:rPr>
          <w:sz w:val="28"/>
          <w:szCs w:val="28"/>
        </w:rPr>
        <w:t>и иной информации, находящейся в распоряжении Министерства финансов Республики Мордовия, а также следующих материалов и сведений, полученных от органов местного самоуправления: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</w:rPr>
        <w:t xml:space="preserve">сведений и материалов, указанных в </w:t>
      </w:r>
      <w:hyperlink r:id="rId12" w:history="1">
        <w:r w:rsidRPr="00933504">
          <w:rPr>
            <w:sz w:val="28"/>
            <w:szCs w:val="28"/>
          </w:rPr>
          <w:t>приложении</w:t>
        </w:r>
      </w:hyperlink>
      <w:r w:rsidRPr="00933504">
        <w:rPr>
          <w:sz w:val="28"/>
          <w:szCs w:val="28"/>
        </w:rPr>
        <w:t xml:space="preserve"> к настоящему Порядку; 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</w:rPr>
        <w:t>информации о размещении на официальных сайтах органов местного самоуправления в информационно-телекоммуникационной сети «Интернет» нормативных правовых актов муниципального образования и материалов, указанных в приложении к настоящему Порядку;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</w:rPr>
        <w:t>иных сведений, необходимых для проведения оценки качества.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</w:rPr>
        <w:t>4. Оценка качества проводится по следующим направлениям, характеризующим аспекты управления финансами муниципальных образований (далее – направления):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</w:rPr>
        <w:t>1) бюджетное планирование;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</w:rPr>
        <w:t>2) исполнение бюджета;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</w:rPr>
        <w:t>3) управление долговыми обязательствами;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</w:rPr>
        <w:t>4) деятельность органов местного самоуправления по совершенствованию организации местного самоуправления и развитию инициативности граждан;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</w:rPr>
        <w:t>5) оказание муниципальных услуг;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</w:rPr>
        <w:t>6) прозрачность бюджетного процесса.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</w:rPr>
        <w:t>5. Комплексная оценка качества определяется по следующей формуле: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</w:p>
    <w:p w:rsidR="00870A3F" w:rsidRPr="00933504" w:rsidRDefault="00870A3F" w:rsidP="00870A3F">
      <w:pPr>
        <w:widowControl/>
        <w:jc w:val="center"/>
        <w:rPr>
          <w:sz w:val="28"/>
          <w:szCs w:val="28"/>
        </w:rPr>
      </w:pPr>
      <w:r w:rsidRPr="00933504">
        <w:rPr>
          <w:sz w:val="28"/>
          <w:szCs w:val="28"/>
          <w:lang w:val="en-US"/>
        </w:rPr>
        <w:t>O</w:t>
      </w:r>
      <w:r w:rsidRPr="00933504">
        <w:rPr>
          <w:sz w:val="28"/>
          <w:szCs w:val="28"/>
          <w:vertAlign w:val="subscript"/>
          <w:lang w:val="en-US"/>
        </w:rPr>
        <w:t>ki</w:t>
      </w:r>
      <w:r w:rsidRPr="00933504">
        <w:rPr>
          <w:sz w:val="28"/>
          <w:szCs w:val="28"/>
          <w:vertAlign w:val="subscript"/>
        </w:rPr>
        <w:t xml:space="preserve"> </w:t>
      </w:r>
      <w:r w:rsidRPr="00933504">
        <w:rPr>
          <w:sz w:val="28"/>
          <w:szCs w:val="28"/>
        </w:rPr>
        <w:t>= ∑</w:t>
      </w:r>
      <w:r w:rsidRPr="00933504">
        <w:rPr>
          <w:sz w:val="28"/>
          <w:szCs w:val="28"/>
          <w:vertAlign w:val="subscript"/>
        </w:rPr>
        <w:t xml:space="preserve"> </w:t>
      </w:r>
      <w:proofErr w:type="spellStart"/>
      <w:r w:rsidRPr="00933504">
        <w:rPr>
          <w:sz w:val="28"/>
          <w:szCs w:val="28"/>
          <w:lang w:val="en-US"/>
        </w:rPr>
        <w:t>w</w:t>
      </w:r>
      <w:r w:rsidRPr="00933504">
        <w:rPr>
          <w:sz w:val="28"/>
          <w:szCs w:val="28"/>
          <w:vertAlign w:val="subscript"/>
          <w:lang w:val="en-US"/>
        </w:rPr>
        <w:t>j</w:t>
      </w:r>
      <w:proofErr w:type="spellEnd"/>
      <w:r w:rsidRPr="00933504">
        <w:rPr>
          <w:sz w:val="28"/>
          <w:szCs w:val="28"/>
        </w:rPr>
        <w:t xml:space="preserve"> х </w:t>
      </w:r>
      <w:r w:rsidRPr="00933504">
        <w:rPr>
          <w:sz w:val="28"/>
          <w:szCs w:val="28"/>
          <w:lang w:val="en-US"/>
        </w:rPr>
        <w:t>O</w:t>
      </w:r>
      <w:r w:rsidRPr="00933504">
        <w:rPr>
          <w:sz w:val="28"/>
          <w:szCs w:val="28"/>
          <w:vertAlign w:val="subscript"/>
          <w:lang w:val="en-US"/>
        </w:rPr>
        <w:t>ji</w:t>
      </w:r>
      <w:r w:rsidRPr="00933504">
        <w:rPr>
          <w:sz w:val="28"/>
          <w:szCs w:val="28"/>
        </w:rPr>
        <w:t>, где:</w:t>
      </w:r>
    </w:p>
    <w:p w:rsidR="00870A3F" w:rsidRPr="00933504" w:rsidRDefault="00870A3F" w:rsidP="00870A3F">
      <w:pPr>
        <w:ind w:firstLine="709"/>
        <w:jc w:val="both"/>
        <w:rPr>
          <w:sz w:val="28"/>
          <w:szCs w:val="28"/>
        </w:rPr>
      </w:pPr>
    </w:p>
    <w:p w:rsidR="00870A3F" w:rsidRPr="00933504" w:rsidRDefault="00870A3F" w:rsidP="00870A3F">
      <w:pPr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</w:rPr>
        <w:t>O</w:t>
      </w:r>
      <w:r w:rsidRPr="00933504">
        <w:rPr>
          <w:sz w:val="28"/>
          <w:szCs w:val="28"/>
          <w:vertAlign w:val="subscript"/>
          <w:lang w:val="en-US"/>
        </w:rPr>
        <w:t>k</w:t>
      </w:r>
      <w:r w:rsidRPr="00933504">
        <w:rPr>
          <w:sz w:val="28"/>
          <w:szCs w:val="28"/>
          <w:vertAlign w:val="subscript"/>
        </w:rPr>
        <w:t>i</w:t>
      </w:r>
      <w:r w:rsidRPr="00933504">
        <w:rPr>
          <w:sz w:val="28"/>
          <w:szCs w:val="28"/>
        </w:rPr>
        <w:t xml:space="preserve"> – комплексная оценка качества для i-</w:t>
      </w:r>
      <w:proofErr w:type="spellStart"/>
      <w:r w:rsidRPr="00933504">
        <w:rPr>
          <w:sz w:val="28"/>
          <w:szCs w:val="28"/>
        </w:rPr>
        <w:t>го</w:t>
      </w:r>
      <w:proofErr w:type="spellEnd"/>
      <w:r w:rsidRPr="00933504">
        <w:rPr>
          <w:sz w:val="28"/>
          <w:szCs w:val="28"/>
        </w:rPr>
        <w:t xml:space="preserve"> муниципального образования; </w:t>
      </w:r>
    </w:p>
    <w:p w:rsidR="00870A3F" w:rsidRPr="00933504" w:rsidRDefault="00870A3F" w:rsidP="00870A3F">
      <w:pPr>
        <w:ind w:firstLine="709"/>
        <w:jc w:val="both"/>
        <w:rPr>
          <w:sz w:val="28"/>
          <w:szCs w:val="28"/>
        </w:rPr>
      </w:pPr>
      <w:proofErr w:type="gramStart"/>
      <w:r w:rsidRPr="00933504">
        <w:rPr>
          <w:sz w:val="28"/>
          <w:szCs w:val="28"/>
          <w:lang w:val="en-US"/>
        </w:rPr>
        <w:t>w</w:t>
      </w:r>
      <w:r w:rsidRPr="00933504">
        <w:rPr>
          <w:sz w:val="28"/>
          <w:szCs w:val="28"/>
          <w:vertAlign w:val="subscript"/>
        </w:rPr>
        <w:t>j</w:t>
      </w:r>
      <w:proofErr w:type="gramEnd"/>
      <w:r w:rsidRPr="00933504">
        <w:rPr>
          <w:sz w:val="28"/>
          <w:szCs w:val="28"/>
        </w:rPr>
        <w:t xml:space="preserve"> – удельный вес j-</w:t>
      </w:r>
      <w:proofErr w:type="spellStart"/>
      <w:r w:rsidRPr="00933504">
        <w:rPr>
          <w:sz w:val="28"/>
          <w:szCs w:val="28"/>
        </w:rPr>
        <w:t>го</w:t>
      </w:r>
      <w:proofErr w:type="spellEnd"/>
      <w:r w:rsidRPr="00933504">
        <w:rPr>
          <w:sz w:val="28"/>
          <w:szCs w:val="28"/>
        </w:rPr>
        <w:t xml:space="preserve"> направления в соответствии с приложением к настоящему Порядку;</w:t>
      </w:r>
    </w:p>
    <w:p w:rsidR="00870A3F" w:rsidRPr="00933504" w:rsidRDefault="00870A3F" w:rsidP="00870A3F">
      <w:pPr>
        <w:ind w:firstLine="709"/>
        <w:jc w:val="both"/>
        <w:rPr>
          <w:sz w:val="28"/>
          <w:szCs w:val="28"/>
        </w:rPr>
      </w:pPr>
      <w:proofErr w:type="spellStart"/>
      <w:r w:rsidRPr="00933504">
        <w:rPr>
          <w:sz w:val="28"/>
          <w:szCs w:val="28"/>
        </w:rPr>
        <w:t>O</w:t>
      </w:r>
      <w:r w:rsidRPr="00933504">
        <w:rPr>
          <w:sz w:val="28"/>
          <w:szCs w:val="28"/>
          <w:vertAlign w:val="subscript"/>
        </w:rPr>
        <w:t>ji</w:t>
      </w:r>
      <w:proofErr w:type="spellEnd"/>
      <w:r w:rsidRPr="00933504">
        <w:rPr>
          <w:sz w:val="28"/>
          <w:szCs w:val="28"/>
        </w:rPr>
        <w:t xml:space="preserve"> – оценка качества по j-</w:t>
      </w:r>
      <w:proofErr w:type="spellStart"/>
      <w:r w:rsidRPr="00933504">
        <w:rPr>
          <w:sz w:val="28"/>
          <w:szCs w:val="28"/>
        </w:rPr>
        <w:t>му</w:t>
      </w:r>
      <w:proofErr w:type="spellEnd"/>
      <w:r w:rsidRPr="00933504">
        <w:rPr>
          <w:sz w:val="28"/>
          <w:szCs w:val="28"/>
        </w:rPr>
        <w:t xml:space="preserve"> направлению для i-</w:t>
      </w:r>
      <w:proofErr w:type="spellStart"/>
      <w:r w:rsidRPr="00933504">
        <w:rPr>
          <w:sz w:val="28"/>
          <w:szCs w:val="28"/>
        </w:rPr>
        <w:t>го</w:t>
      </w:r>
      <w:proofErr w:type="spellEnd"/>
      <w:r w:rsidRPr="00933504">
        <w:rPr>
          <w:sz w:val="28"/>
          <w:szCs w:val="28"/>
        </w:rPr>
        <w:t xml:space="preserve"> муниципального образования, определяемая по следующей формуле:</w:t>
      </w:r>
    </w:p>
    <w:p w:rsidR="00870A3F" w:rsidRPr="00933504" w:rsidRDefault="00870A3F" w:rsidP="00870A3F">
      <w:pPr>
        <w:ind w:firstLine="709"/>
        <w:jc w:val="both"/>
        <w:rPr>
          <w:sz w:val="28"/>
          <w:szCs w:val="28"/>
        </w:rPr>
      </w:pPr>
    </w:p>
    <w:p w:rsidR="00870A3F" w:rsidRPr="00933504" w:rsidRDefault="00870A3F" w:rsidP="00870A3F">
      <w:pPr>
        <w:widowControl/>
        <w:jc w:val="center"/>
        <w:rPr>
          <w:sz w:val="28"/>
          <w:szCs w:val="28"/>
        </w:rPr>
      </w:pPr>
      <w:r w:rsidRPr="00933504">
        <w:rPr>
          <w:sz w:val="28"/>
          <w:szCs w:val="28"/>
          <w:lang w:val="en-US"/>
        </w:rPr>
        <w:t>O</w:t>
      </w:r>
      <w:r w:rsidRPr="00933504">
        <w:rPr>
          <w:sz w:val="28"/>
          <w:szCs w:val="28"/>
          <w:vertAlign w:val="subscript"/>
          <w:lang w:val="en-US"/>
        </w:rPr>
        <w:t>ji</w:t>
      </w:r>
      <w:r w:rsidRPr="00933504">
        <w:rPr>
          <w:sz w:val="28"/>
          <w:szCs w:val="28"/>
          <w:vertAlign w:val="subscript"/>
        </w:rPr>
        <w:t xml:space="preserve"> </w:t>
      </w:r>
      <w:r w:rsidRPr="00933504">
        <w:rPr>
          <w:sz w:val="28"/>
          <w:szCs w:val="28"/>
        </w:rPr>
        <w:t>= ∑</w:t>
      </w:r>
      <w:r w:rsidRPr="00933504">
        <w:rPr>
          <w:sz w:val="28"/>
          <w:szCs w:val="28"/>
          <w:vertAlign w:val="subscript"/>
        </w:rPr>
        <w:t xml:space="preserve"> </w:t>
      </w:r>
      <w:proofErr w:type="spellStart"/>
      <w:r w:rsidRPr="00933504">
        <w:rPr>
          <w:sz w:val="28"/>
          <w:szCs w:val="28"/>
          <w:lang w:val="en-US"/>
        </w:rPr>
        <w:t>w</w:t>
      </w:r>
      <w:r w:rsidRPr="00933504">
        <w:rPr>
          <w:sz w:val="28"/>
          <w:szCs w:val="28"/>
          <w:vertAlign w:val="subscript"/>
          <w:lang w:val="en-US"/>
        </w:rPr>
        <w:t>n</w:t>
      </w:r>
      <w:proofErr w:type="spellEnd"/>
      <w:r w:rsidRPr="00933504">
        <w:rPr>
          <w:sz w:val="28"/>
          <w:szCs w:val="28"/>
        </w:rPr>
        <w:t xml:space="preserve"> х </w:t>
      </w:r>
      <w:r w:rsidRPr="00933504">
        <w:rPr>
          <w:sz w:val="28"/>
          <w:szCs w:val="28"/>
          <w:lang w:val="en-US"/>
        </w:rPr>
        <w:t>O</w:t>
      </w:r>
      <w:r w:rsidRPr="00933504">
        <w:rPr>
          <w:sz w:val="28"/>
          <w:szCs w:val="28"/>
          <w:vertAlign w:val="subscript"/>
          <w:lang w:val="en-US"/>
        </w:rPr>
        <w:t>ni</w:t>
      </w:r>
      <w:r w:rsidRPr="00933504">
        <w:rPr>
          <w:sz w:val="28"/>
          <w:szCs w:val="28"/>
        </w:rPr>
        <w:t>, где:</w:t>
      </w:r>
    </w:p>
    <w:p w:rsidR="00870A3F" w:rsidRPr="00933504" w:rsidRDefault="00870A3F" w:rsidP="00870A3F">
      <w:pPr>
        <w:ind w:firstLine="709"/>
        <w:jc w:val="both"/>
        <w:rPr>
          <w:sz w:val="28"/>
          <w:szCs w:val="28"/>
        </w:rPr>
      </w:pPr>
    </w:p>
    <w:p w:rsidR="00870A3F" w:rsidRPr="00933504" w:rsidRDefault="00870A3F" w:rsidP="00870A3F">
      <w:pPr>
        <w:ind w:firstLine="709"/>
        <w:jc w:val="both"/>
        <w:rPr>
          <w:sz w:val="28"/>
          <w:szCs w:val="28"/>
        </w:rPr>
      </w:pPr>
      <w:proofErr w:type="gramStart"/>
      <w:r w:rsidRPr="00933504">
        <w:rPr>
          <w:sz w:val="28"/>
          <w:szCs w:val="28"/>
          <w:lang w:val="en-US"/>
        </w:rPr>
        <w:t>w</w:t>
      </w:r>
      <w:r w:rsidRPr="00933504">
        <w:rPr>
          <w:sz w:val="28"/>
          <w:szCs w:val="28"/>
          <w:vertAlign w:val="subscript"/>
        </w:rPr>
        <w:t>n</w:t>
      </w:r>
      <w:proofErr w:type="gramEnd"/>
      <w:r w:rsidRPr="00933504">
        <w:rPr>
          <w:sz w:val="28"/>
          <w:szCs w:val="28"/>
        </w:rPr>
        <w:t xml:space="preserve"> – удельный вес n-</w:t>
      </w:r>
      <w:proofErr w:type="spellStart"/>
      <w:r w:rsidRPr="00933504">
        <w:rPr>
          <w:sz w:val="28"/>
          <w:szCs w:val="28"/>
        </w:rPr>
        <w:t>го</w:t>
      </w:r>
      <w:proofErr w:type="spellEnd"/>
      <w:r w:rsidRPr="00933504">
        <w:rPr>
          <w:sz w:val="28"/>
          <w:szCs w:val="28"/>
        </w:rPr>
        <w:t xml:space="preserve"> индикатора в соответствии с приложением к настоящему Порядку;</w:t>
      </w:r>
    </w:p>
    <w:p w:rsidR="00870A3F" w:rsidRPr="00933504" w:rsidRDefault="00870A3F" w:rsidP="00870A3F">
      <w:pPr>
        <w:ind w:firstLine="709"/>
        <w:jc w:val="both"/>
        <w:rPr>
          <w:sz w:val="28"/>
          <w:szCs w:val="28"/>
        </w:rPr>
      </w:pPr>
      <w:proofErr w:type="gramStart"/>
      <w:r w:rsidRPr="00933504">
        <w:rPr>
          <w:sz w:val="28"/>
          <w:szCs w:val="28"/>
          <w:lang w:val="en-US"/>
        </w:rPr>
        <w:t>O</w:t>
      </w:r>
      <w:r w:rsidRPr="00933504">
        <w:rPr>
          <w:sz w:val="28"/>
          <w:szCs w:val="28"/>
          <w:vertAlign w:val="subscript"/>
          <w:lang w:val="en-US"/>
        </w:rPr>
        <w:t>ni</w:t>
      </w:r>
      <w:r w:rsidRPr="00933504">
        <w:rPr>
          <w:sz w:val="28"/>
          <w:szCs w:val="28"/>
        </w:rPr>
        <w:t xml:space="preserve"> – оценка по n-</w:t>
      </w:r>
      <w:proofErr w:type="spellStart"/>
      <w:r w:rsidRPr="00933504">
        <w:rPr>
          <w:sz w:val="28"/>
          <w:szCs w:val="28"/>
        </w:rPr>
        <w:t>му</w:t>
      </w:r>
      <w:proofErr w:type="spellEnd"/>
      <w:r w:rsidRPr="00933504">
        <w:rPr>
          <w:sz w:val="28"/>
          <w:szCs w:val="28"/>
        </w:rPr>
        <w:t xml:space="preserve"> индикатору для i-</w:t>
      </w:r>
      <w:proofErr w:type="spellStart"/>
      <w:r w:rsidRPr="00933504">
        <w:rPr>
          <w:sz w:val="28"/>
          <w:szCs w:val="28"/>
        </w:rPr>
        <w:t>го</w:t>
      </w:r>
      <w:proofErr w:type="spellEnd"/>
      <w:r w:rsidRPr="00933504">
        <w:rPr>
          <w:sz w:val="28"/>
          <w:szCs w:val="28"/>
        </w:rPr>
        <w:t xml:space="preserve"> муниципального образования.</w:t>
      </w:r>
      <w:proofErr w:type="gramEnd"/>
    </w:p>
    <w:p w:rsidR="00870A3F" w:rsidRPr="00933504" w:rsidRDefault="00870A3F" w:rsidP="00870A3F">
      <w:pPr>
        <w:widowControl/>
        <w:ind w:firstLine="709"/>
        <w:jc w:val="both"/>
        <w:outlineLvl w:val="0"/>
        <w:rPr>
          <w:sz w:val="28"/>
          <w:szCs w:val="28"/>
        </w:rPr>
      </w:pPr>
      <w:r w:rsidRPr="00933504">
        <w:rPr>
          <w:sz w:val="28"/>
          <w:szCs w:val="28"/>
        </w:rPr>
        <w:t xml:space="preserve">6. Оценка качества </w:t>
      </w:r>
      <w:proofErr w:type="gramStart"/>
      <w:r w:rsidRPr="00933504">
        <w:rPr>
          <w:sz w:val="28"/>
          <w:szCs w:val="28"/>
        </w:rPr>
        <w:t>осуществляется в баллах и проводится</w:t>
      </w:r>
      <w:proofErr w:type="gramEnd"/>
      <w:r w:rsidRPr="00933504">
        <w:rPr>
          <w:sz w:val="28"/>
          <w:szCs w:val="28"/>
        </w:rPr>
        <w:t xml:space="preserve"> по единым для всех муниципальных образований методологическим принципам на основе значений индикаторов следующим образом:</w:t>
      </w:r>
    </w:p>
    <w:p w:rsidR="00870A3F" w:rsidRPr="00933504" w:rsidRDefault="00870A3F" w:rsidP="00870A3F">
      <w:pPr>
        <w:widowControl/>
        <w:ind w:firstLine="709"/>
        <w:jc w:val="both"/>
        <w:outlineLvl w:val="0"/>
        <w:rPr>
          <w:sz w:val="28"/>
          <w:szCs w:val="28"/>
        </w:rPr>
      </w:pPr>
      <w:r w:rsidRPr="00933504">
        <w:rPr>
          <w:sz w:val="28"/>
          <w:szCs w:val="28"/>
        </w:rPr>
        <w:t>1) в части индикаторов, увеличение значения которых свидетельствует о повышении качества управления (указанных в пунктах 1.1, 1,6, 2.4, 2.6, 4.1, 4.3, 5.1, 5.2, 5.3, 5.4, 5.5, 6.6 приложения к настоящему Порядку), по формуле:</w:t>
      </w:r>
    </w:p>
    <w:p w:rsidR="00870A3F" w:rsidRPr="00933504" w:rsidRDefault="00870A3F" w:rsidP="00870A3F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870A3F" w:rsidRPr="00933504" w:rsidRDefault="00870A3F" w:rsidP="00870A3F">
      <w:pPr>
        <w:widowControl/>
        <w:jc w:val="center"/>
        <w:rPr>
          <w:sz w:val="28"/>
          <w:szCs w:val="28"/>
        </w:rPr>
      </w:pPr>
      <w:r w:rsidRPr="00933504">
        <w:rPr>
          <w:sz w:val="28"/>
          <w:szCs w:val="28"/>
          <w:lang w:val="en-US"/>
        </w:rPr>
        <w:t>O</w:t>
      </w:r>
      <w:r w:rsidRPr="00933504">
        <w:rPr>
          <w:sz w:val="28"/>
          <w:szCs w:val="28"/>
          <w:vertAlign w:val="subscript"/>
          <w:lang w:val="en-US"/>
        </w:rPr>
        <w:t>i</w:t>
      </w:r>
      <w:r w:rsidRPr="00933504">
        <w:rPr>
          <w:sz w:val="28"/>
          <w:szCs w:val="28"/>
        </w:rPr>
        <w:t xml:space="preserve"> = (</w:t>
      </w:r>
      <w:proofErr w:type="gramStart"/>
      <w:r w:rsidRPr="00933504">
        <w:rPr>
          <w:sz w:val="28"/>
          <w:szCs w:val="28"/>
          <w:lang w:val="en-US"/>
        </w:rPr>
        <w:t>V</w:t>
      </w:r>
      <w:r w:rsidRPr="00933504">
        <w:rPr>
          <w:sz w:val="28"/>
          <w:szCs w:val="28"/>
          <w:vertAlign w:val="subscript"/>
          <w:lang w:val="en-US"/>
        </w:rPr>
        <w:t>i</w:t>
      </w:r>
      <w:proofErr w:type="gramEnd"/>
      <w:r w:rsidRPr="00933504">
        <w:rPr>
          <w:sz w:val="28"/>
          <w:szCs w:val="28"/>
        </w:rPr>
        <w:t xml:space="preserve"> – </w:t>
      </w:r>
      <w:proofErr w:type="spellStart"/>
      <w:r w:rsidRPr="00933504">
        <w:rPr>
          <w:sz w:val="28"/>
          <w:szCs w:val="28"/>
          <w:lang w:val="en-US"/>
        </w:rPr>
        <w:t>V</w:t>
      </w:r>
      <w:r w:rsidRPr="00933504">
        <w:rPr>
          <w:sz w:val="28"/>
          <w:szCs w:val="28"/>
          <w:vertAlign w:val="subscript"/>
          <w:lang w:val="en-US"/>
        </w:rPr>
        <w:t>min</w:t>
      </w:r>
      <w:proofErr w:type="spellEnd"/>
      <w:r w:rsidRPr="00933504">
        <w:rPr>
          <w:sz w:val="28"/>
          <w:szCs w:val="28"/>
        </w:rPr>
        <w:t>) / (</w:t>
      </w:r>
      <w:r w:rsidRPr="00933504">
        <w:rPr>
          <w:sz w:val="28"/>
          <w:szCs w:val="28"/>
          <w:lang w:val="en-US"/>
        </w:rPr>
        <w:t>V</w:t>
      </w:r>
      <w:r w:rsidRPr="00933504">
        <w:rPr>
          <w:sz w:val="28"/>
          <w:szCs w:val="28"/>
          <w:vertAlign w:val="subscript"/>
          <w:lang w:val="en-US"/>
        </w:rPr>
        <w:t>max</w:t>
      </w:r>
      <w:r w:rsidRPr="00933504">
        <w:rPr>
          <w:sz w:val="28"/>
          <w:szCs w:val="28"/>
        </w:rPr>
        <w:t xml:space="preserve"> – </w:t>
      </w:r>
      <w:proofErr w:type="spellStart"/>
      <w:r w:rsidRPr="00933504">
        <w:rPr>
          <w:sz w:val="28"/>
          <w:szCs w:val="28"/>
          <w:lang w:val="en-US"/>
        </w:rPr>
        <w:t>V</w:t>
      </w:r>
      <w:r w:rsidRPr="00933504">
        <w:rPr>
          <w:sz w:val="28"/>
          <w:szCs w:val="28"/>
          <w:vertAlign w:val="subscript"/>
          <w:lang w:val="en-US"/>
        </w:rPr>
        <w:t>min</w:t>
      </w:r>
      <w:proofErr w:type="spellEnd"/>
      <w:r w:rsidRPr="00933504">
        <w:rPr>
          <w:sz w:val="28"/>
          <w:szCs w:val="28"/>
        </w:rPr>
        <w:t xml:space="preserve">), где: 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  <w:lang w:val="en-US"/>
        </w:rPr>
        <w:t>O</w:t>
      </w:r>
      <w:r w:rsidRPr="00933504">
        <w:rPr>
          <w:sz w:val="28"/>
          <w:szCs w:val="28"/>
          <w:vertAlign w:val="subscript"/>
          <w:lang w:val="en-US"/>
        </w:rPr>
        <w:t>i</w:t>
      </w:r>
      <w:r w:rsidRPr="00933504">
        <w:rPr>
          <w:sz w:val="28"/>
          <w:szCs w:val="28"/>
        </w:rPr>
        <w:t xml:space="preserve"> – оценка значения соответствующего индикатора, увеличение значения которого свидетельствует о повышении качества управления финансами в i-ом муниципальном образовании; 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proofErr w:type="gramStart"/>
      <w:r w:rsidRPr="00933504">
        <w:rPr>
          <w:sz w:val="28"/>
          <w:szCs w:val="28"/>
          <w:lang w:val="en-US"/>
        </w:rPr>
        <w:t>V</w:t>
      </w:r>
      <w:r w:rsidRPr="00933504">
        <w:rPr>
          <w:sz w:val="28"/>
          <w:szCs w:val="28"/>
          <w:vertAlign w:val="subscript"/>
        </w:rPr>
        <w:t>i</w:t>
      </w:r>
      <w:proofErr w:type="gramEnd"/>
      <w:r w:rsidRPr="00933504">
        <w:rPr>
          <w:sz w:val="28"/>
          <w:szCs w:val="28"/>
        </w:rPr>
        <w:t xml:space="preserve"> – значение соответствующего индикатора в i-ом муниципальном образовании; 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  <w:lang w:val="en-US"/>
        </w:rPr>
        <w:t>V</w:t>
      </w:r>
      <w:proofErr w:type="spellStart"/>
      <w:r w:rsidRPr="00933504">
        <w:rPr>
          <w:sz w:val="28"/>
          <w:szCs w:val="28"/>
          <w:vertAlign w:val="subscript"/>
        </w:rPr>
        <w:t>min</w:t>
      </w:r>
      <w:proofErr w:type="spellEnd"/>
      <w:r w:rsidRPr="00933504">
        <w:rPr>
          <w:sz w:val="28"/>
          <w:szCs w:val="28"/>
        </w:rPr>
        <w:t xml:space="preserve"> – минимальное значение соответствующего индикатора в муниципальных образованиях; 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  <w:lang w:val="en-US"/>
        </w:rPr>
        <w:t>V</w:t>
      </w:r>
      <w:proofErr w:type="spellStart"/>
      <w:r w:rsidRPr="00933504">
        <w:rPr>
          <w:sz w:val="28"/>
          <w:szCs w:val="28"/>
          <w:vertAlign w:val="subscript"/>
        </w:rPr>
        <w:t>max</w:t>
      </w:r>
      <w:proofErr w:type="spellEnd"/>
      <w:r w:rsidRPr="00933504">
        <w:rPr>
          <w:sz w:val="28"/>
          <w:szCs w:val="28"/>
        </w:rPr>
        <w:t xml:space="preserve"> – максимальное значение соответствующего индикатора в муниципальных образованиях;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</w:rPr>
        <w:t>2) в части индикаторов, снижение значения которых свидетельствует о повышении качества управления (указанных в пунктах 1.4, 1.5, 1.7, 2.1, 2.2, 2.5, 2.7, 3.1 приложения к настоящему Порядку), по формуле: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</w:p>
    <w:p w:rsidR="00870A3F" w:rsidRPr="00933504" w:rsidRDefault="00870A3F" w:rsidP="00870A3F">
      <w:pPr>
        <w:widowControl/>
        <w:jc w:val="center"/>
        <w:rPr>
          <w:sz w:val="28"/>
          <w:szCs w:val="28"/>
        </w:rPr>
      </w:pPr>
      <w:r w:rsidRPr="00933504">
        <w:rPr>
          <w:sz w:val="28"/>
          <w:szCs w:val="28"/>
          <w:lang w:val="en-US"/>
        </w:rPr>
        <w:t>O</w:t>
      </w:r>
      <w:r w:rsidRPr="00933504">
        <w:rPr>
          <w:sz w:val="28"/>
          <w:szCs w:val="28"/>
          <w:vertAlign w:val="subscript"/>
          <w:lang w:val="en-US"/>
        </w:rPr>
        <w:t>i</w:t>
      </w:r>
      <w:r w:rsidRPr="00933504">
        <w:rPr>
          <w:sz w:val="28"/>
          <w:szCs w:val="28"/>
        </w:rPr>
        <w:t xml:space="preserve"> = (</w:t>
      </w:r>
      <w:r w:rsidRPr="00933504">
        <w:rPr>
          <w:sz w:val="28"/>
          <w:szCs w:val="28"/>
          <w:lang w:val="en-US"/>
        </w:rPr>
        <w:t>V</w:t>
      </w:r>
      <w:r w:rsidRPr="00933504">
        <w:rPr>
          <w:sz w:val="28"/>
          <w:szCs w:val="28"/>
          <w:vertAlign w:val="subscript"/>
          <w:lang w:val="en-US"/>
        </w:rPr>
        <w:t>max</w:t>
      </w:r>
      <w:r w:rsidRPr="00933504">
        <w:rPr>
          <w:sz w:val="28"/>
          <w:szCs w:val="28"/>
        </w:rPr>
        <w:t xml:space="preserve"> – </w:t>
      </w:r>
      <w:proofErr w:type="gramStart"/>
      <w:r w:rsidRPr="00933504">
        <w:rPr>
          <w:sz w:val="28"/>
          <w:szCs w:val="28"/>
          <w:lang w:val="en-US"/>
        </w:rPr>
        <w:t>V</w:t>
      </w:r>
      <w:r w:rsidRPr="00933504">
        <w:rPr>
          <w:sz w:val="28"/>
          <w:szCs w:val="28"/>
          <w:vertAlign w:val="subscript"/>
          <w:lang w:val="en-US"/>
        </w:rPr>
        <w:t>i</w:t>
      </w:r>
      <w:proofErr w:type="gramEnd"/>
      <w:r w:rsidRPr="00933504">
        <w:rPr>
          <w:sz w:val="28"/>
          <w:szCs w:val="28"/>
        </w:rPr>
        <w:t>) / (</w:t>
      </w:r>
      <w:r w:rsidRPr="00933504">
        <w:rPr>
          <w:sz w:val="28"/>
          <w:szCs w:val="28"/>
          <w:lang w:val="en-US"/>
        </w:rPr>
        <w:t>V</w:t>
      </w:r>
      <w:r w:rsidRPr="00933504">
        <w:rPr>
          <w:sz w:val="28"/>
          <w:szCs w:val="28"/>
          <w:vertAlign w:val="subscript"/>
          <w:lang w:val="en-US"/>
        </w:rPr>
        <w:t>max</w:t>
      </w:r>
      <w:r w:rsidRPr="00933504">
        <w:rPr>
          <w:sz w:val="28"/>
          <w:szCs w:val="28"/>
        </w:rPr>
        <w:t xml:space="preserve"> – </w:t>
      </w:r>
      <w:proofErr w:type="spellStart"/>
      <w:r w:rsidRPr="00933504">
        <w:rPr>
          <w:sz w:val="28"/>
          <w:szCs w:val="28"/>
          <w:lang w:val="en-US"/>
        </w:rPr>
        <w:t>V</w:t>
      </w:r>
      <w:r w:rsidRPr="00933504">
        <w:rPr>
          <w:sz w:val="28"/>
          <w:szCs w:val="28"/>
          <w:vertAlign w:val="subscript"/>
          <w:lang w:val="en-US"/>
        </w:rPr>
        <w:t>min</w:t>
      </w:r>
      <w:proofErr w:type="spellEnd"/>
      <w:r w:rsidRPr="00933504">
        <w:rPr>
          <w:sz w:val="28"/>
          <w:szCs w:val="28"/>
        </w:rPr>
        <w:t>), где: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  <w:lang w:val="en-US"/>
        </w:rPr>
        <w:t>O</w:t>
      </w:r>
      <w:r w:rsidRPr="00933504">
        <w:rPr>
          <w:sz w:val="28"/>
          <w:szCs w:val="28"/>
          <w:vertAlign w:val="subscript"/>
          <w:lang w:val="en-US"/>
        </w:rPr>
        <w:t>i</w:t>
      </w:r>
      <w:r w:rsidRPr="00933504">
        <w:rPr>
          <w:sz w:val="28"/>
          <w:szCs w:val="28"/>
        </w:rPr>
        <w:t xml:space="preserve"> – оценка значения соответствующего индикатора, снижение значения которого свидетельствует о повышении качества управления финансами в i-ом муниципальном образовании;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</w:rPr>
        <w:t>3) в части индикаторов, по которым установлены целевые значения, по формуле:</w:t>
      </w:r>
    </w:p>
    <w:p w:rsidR="00870A3F" w:rsidRPr="00933504" w:rsidRDefault="00870A3F" w:rsidP="00870A3F">
      <w:pPr>
        <w:widowControl/>
        <w:jc w:val="center"/>
        <w:rPr>
          <w:sz w:val="28"/>
          <w:szCs w:val="28"/>
        </w:rPr>
      </w:pPr>
      <w:r w:rsidRPr="00933504">
        <w:rPr>
          <w:sz w:val="28"/>
          <w:szCs w:val="28"/>
          <w:lang w:val="en-US"/>
        </w:rPr>
        <w:t>O</w:t>
      </w:r>
      <w:r w:rsidRPr="00933504">
        <w:rPr>
          <w:sz w:val="28"/>
          <w:szCs w:val="28"/>
          <w:vertAlign w:val="subscript"/>
          <w:lang w:val="en-US"/>
        </w:rPr>
        <w:t>i</w:t>
      </w:r>
      <w:r w:rsidRPr="00933504">
        <w:rPr>
          <w:sz w:val="28"/>
          <w:szCs w:val="28"/>
        </w:rPr>
        <w:t xml:space="preserve"> = </w:t>
      </w:r>
      <w:proofErr w:type="spellStart"/>
      <w:r w:rsidRPr="00933504">
        <w:rPr>
          <w:sz w:val="28"/>
          <w:szCs w:val="28"/>
        </w:rPr>
        <w:t>A</w:t>
      </w:r>
      <w:r w:rsidRPr="00933504">
        <w:rPr>
          <w:sz w:val="28"/>
          <w:szCs w:val="28"/>
          <w:vertAlign w:val="subscript"/>
        </w:rPr>
        <w:t>i</w:t>
      </w:r>
      <w:proofErr w:type="spellEnd"/>
      <w:r w:rsidRPr="00933504">
        <w:rPr>
          <w:sz w:val="28"/>
          <w:szCs w:val="28"/>
        </w:rPr>
        <w:t>, где:</w:t>
      </w:r>
    </w:p>
    <w:p w:rsidR="00870A3F" w:rsidRPr="00933504" w:rsidRDefault="00870A3F" w:rsidP="00870A3F">
      <w:pPr>
        <w:widowControl/>
        <w:jc w:val="center"/>
        <w:rPr>
          <w:sz w:val="28"/>
          <w:szCs w:val="28"/>
        </w:rPr>
      </w:pP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proofErr w:type="spellStart"/>
      <w:r w:rsidRPr="00933504">
        <w:rPr>
          <w:sz w:val="28"/>
          <w:szCs w:val="28"/>
        </w:rPr>
        <w:t>A</w:t>
      </w:r>
      <w:r w:rsidRPr="00933504">
        <w:rPr>
          <w:sz w:val="28"/>
          <w:szCs w:val="28"/>
          <w:vertAlign w:val="subscript"/>
        </w:rPr>
        <w:t>i</w:t>
      </w:r>
      <w:proofErr w:type="spellEnd"/>
      <w:r w:rsidRPr="00933504">
        <w:rPr>
          <w:sz w:val="28"/>
          <w:szCs w:val="28"/>
        </w:rPr>
        <w:t xml:space="preserve"> = 1 в случае, если значение индикатора (</w:t>
      </w:r>
      <w:r w:rsidRPr="00933504">
        <w:rPr>
          <w:sz w:val="28"/>
          <w:szCs w:val="28"/>
          <w:lang w:val="en-US"/>
        </w:rPr>
        <w:t>V</w:t>
      </w:r>
      <w:r w:rsidRPr="00933504">
        <w:rPr>
          <w:sz w:val="28"/>
          <w:szCs w:val="28"/>
          <w:vertAlign w:val="subscript"/>
          <w:lang w:val="en-US"/>
        </w:rPr>
        <w:t>i</w:t>
      </w:r>
      <w:r w:rsidRPr="00933504">
        <w:rPr>
          <w:sz w:val="28"/>
          <w:szCs w:val="28"/>
        </w:rPr>
        <w:t>) соответствует его целевому значению;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proofErr w:type="spellStart"/>
      <w:r w:rsidRPr="00933504">
        <w:rPr>
          <w:sz w:val="28"/>
          <w:szCs w:val="28"/>
        </w:rPr>
        <w:t>A</w:t>
      </w:r>
      <w:r w:rsidRPr="00933504">
        <w:rPr>
          <w:sz w:val="28"/>
          <w:szCs w:val="28"/>
          <w:vertAlign w:val="subscript"/>
        </w:rPr>
        <w:t>i</w:t>
      </w:r>
      <w:proofErr w:type="spellEnd"/>
      <w:r w:rsidRPr="00933504">
        <w:rPr>
          <w:sz w:val="28"/>
          <w:szCs w:val="28"/>
        </w:rPr>
        <w:t xml:space="preserve"> = 0 в случае, если значение индикатора (</w:t>
      </w:r>
      <w:r w:rsidRPr="00933504">
        <w:rPr>
          <w:sz w:val="28"/>
          <w:szCs w:val="28"/>
          <w:lang w:val="en-US"/>
        </w:rPr>
        <w:t>V</w:t>
      </w:r>
      <w:r w:rsidRPr="00933504">
        <w:rPr>
          <w:sz w:val="28"/>
          <w:szCs w:val="28"/>
          <w:vertAlign w:val="subscript"/>
          <w:lang w:val="en-US"/>
        </w:rPr>
        <w:t>i</w:t>
      </w:r>
      <w:r w:rsidRPr="00933504">
        <w:rPr>
          <w:sz w:val="28"/>
          <w:szCs w:val="28"/>
        </w:rPr>
        <w:t>) не соответствует его целевому значению.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</w:rPr>
        <w:t>Значения индикаторов, используемые для целей настоящего Порядка, определяются в соответствии с приложением к настоящему Порядку.</w:t>
      </w:r>
    </w:p>
    <w:p w:rsidR="00870A3F" w:rsidRPr="00933504" w:rsidRDefault="00870A3F" w:rsidP="00870A3F">
      <w:pPr>
        <w:widowControl/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</w:rPr>
        <w:t>7. На основании комплексной оценки качества муниципальному образованию присваивается степень качества управления финансами муниципального образования (далее – степень качества):</w:t>
      </w:r>
    </w:p>
    <w:p w:rsidR="00870A3F" w:rsidRPr="00933504" w:rsidRDefault="00870A3F" w:rsidP="00870A3F">
      <w:pPr>
        <w:widowControl/>
        <w:jc w:val="both"/>
        <w:outlineLvl w:val="0"/>
        <w:rPr>
          <w:sz w:val="22"/>
          <w:szCs w:val="22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870A3F" w:rsidRPr="00933504" w:rsidTr="009316AD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F" w:rsidRPr="00933504" w:rsidRDefault="00870A3F" w:rsidP="009316AD">
            <w:pPr>
              <w:widowControl/>
              <w:jc w:val="center"/>
              <w:rPr>
                <w:sz w:val="28"/>
                <w:szCs w:val="28"/>
              </w:rPr>
            </w:pPr>
            <w:r w:rsidRPr="00933504">
              <w:rPr>
                <w:sz w:val="28"/>
                <w:szCs w:val="28"/>
              </w:rPr>
              <w:t>Интервалы оценок качества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F" w:rsidRPr="00933504" w:rsidRDefault="00870A3F" w:rsidP="009316AD">
            <w:pPr>
              <w:widowControl/>
              <w:jc w:val="center"/>
              <w:rPr>
                <w:sz w:val="28"/>
                <w:szCs w:val="28"/>
              </w:rPr>
            </w:pPr>
            <w:r w:rsidRPr="00933504">
              <w:rPr>
                <w:sz w:val="28"/>
                <w:szCs w:val="28"/>
              </w:rPr>
              <w:t xml:space="preserve">Степень качества </w:t>
            </w:r>
          </w:p>
        </w:tc>
      </w:tr>
      <w:tr w:rsidR="00870A3F" w:rsidRPr="00933504" w:rsidTr="009316AD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F" w:rsidRPr="00933504" w:rsidRDefault="00870A3F" w:rsidP="009316A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933504">
              <w:rPr>
                <w:sz w:val="28"/>
                <w:szCs w:val="28"/>
              </w:rPr>
              <w:t>свыше 75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F" w:rsidRPr="00933504" w:rsidRDefault="00870A3F" w:rsidP="009316A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933504">
              <w:rPr>
                <w:sz w:val="28"/>
                <w:szCs w:val="28"/>
                <w:lang w:val="en-US"/>
              </w:rPr>
              <w:t>I</w:t>
            </w:r>
          </w:p>
        </w:tc>
      </w:tr>
      <w:tr w:rsidR="00870A3F" w:rsidRPr="00933504" w:rsidTr="009316AD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F" w:rsidRPr="00933504" w:rsidRDefault="00870A3F" w:rsidP="009316AD">
            <w:pPr>
              <w:widowControl/>
              <w:jc w:val="center"/>
              <w:rPr>
                <w:sz w:val="28"/>
                <w:szCs w:val="28"/>
              </w:rPr>
            </w:pPr>
            <w:r w:rsidRPr="00933504">
              <w:rPr>
                <w:sz w:val="28"/>
                <w:szCs w:val="28"/>
              </w:rPr>
              <w:t>60 – 75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F" w:rsidRPr="00933504" w:rsidRDefault="00870A3F" w:rsidP="009316AD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933504">
              <w:rPr>
                <w:sz w:val="28"/>
                <w:szCs w:val="28"/>
                <w:lang w:val="en-US"/>
              </w:rPr>
              <w:t>II</w:t>
            </w:r>
          </w:p>
        </w:tc>
      </w:tr>
      <w:tr w:rsidR="00870A3F" w:rsidRPr="00933504" w:rsidTr="009316AD">
        <w:trPr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F" w:rsidRPr="00933504" w:rsidRDefault="00870A3F" w:rsidP="009316AD">
            <w:pPr>
              <w:widowControl/>
              <w:jc w:val="center"/>
              <w:rPr>
                <w:sz w:val="28"/>
                <w:szCs w:val="28"/>
              </w:rPr>
            </w:pPr>
            <w:r w:rsidRPr="00933504">
              <w:rPr>
                <w:sz w:val="28"/>
                <w:szCs w:val="28"/>
              </w:rPr>
              <w:t>менее 60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3F" w:rsidRPr="00933504" w:rsidRDefault="00870A3F" w:rsidP="009316AD">
            <w:pPr>
              <w:widowControl/>
              <w:jc w:val="center"/>
              <w:rPr>
                <w:sz w:val="28"/>
                <w:szCs w:val="28"/>
              </w:rPr>
            </w:pPr>
            <w:r w:rsidRPr="00933504">
              <w:rPr>
                <w:sz w:val="28"/>
                <w:szCs w:val="28"/>
                <w:lang w:val="en-US"/>
              </w:rPr>
              <w:t>III</w:t>
            </w:r>
          </w:p>
        </w:tc>
      </w:tr>
    </w:tbl>
    <w:p w:rsidR="00870A3F" w:rsidRPr="00933504" w:rsidRDefault="00870A3F" w:rsidP="00870A3F">
      <w:pPr>
        <w:ind w:firstLine="709"/>
        <w:jc w:val="both"/>
        <w:rPr>
          <w:sz w:val="28"/>
          <w:szCs w:val="28"/>
        </w:rPr>
      </w:pPr>
      <w:proofErr w:type="gramStart"/>
      <w:r w:rsidRPr="00933504">
        <w:rPr>
          <w:sz w:val="28"/>
          <w:szCs w:val="28"/>
        </w:rPr>
        <w:t>В случае выявления в муниципальном образовании несоответствия значений индикаторов, указанных в пунктах</w:t>
      </w:r>
      <w:r w:rsidRPr="00933504">
        <w:rPr>
          <w:color w:val="FF0000"/>
          <w:sz w:val="28"/>
          <w:szCs w:val="28"/>
        </w:rPr>
        <w:t xml:space="preserve"> </w:t>
      </w:r>
      <w:r w:rsidRPr="00933504">
        <w:rPr>
          <w:sz w:val="28"/>
          <w:szCs w:val="28"/>
        </w:rPr>
        <w:t>1.8, 2.8, 3.3, 3.4, 3.5 приложения к настоящему Порядку, целевым значениям, а также невыполнения условий соглашения о предоставлении бюджетных кредитов из республиканского бюджета Республики Мордовия бюджетам муниципальных образований и (или) дополнительного соглашения к соглашению о предоставлении бюджету муниципального образования из республиканского бюджета Республики Мордовия бюджетных кредитов для частичного</w:t>
      </w:r>
      <w:proofErr w:type="gramEnd"/>
      <w:r w:rsidRPr="00933504">
        <w:rPr>
          <w:sz w:val="28"/>
          <w:szCs w:val="28"/>
        </w:rPr>
        <w:t xml:space="preserve"> покрытия дефицита бюджета муниципального образования &lt;1&gt;, а также условий, предусмотренных соглашением об осуществлении мер по социально-экономическому развитию и финансовому оздоровлению муниципального образования в Республике Мордовия, указанному муниципальному образованию не может быть присвоена I степень качества, независимо от комплексной оценки качества. </w:t>
      </w:r>
    </w:p>
    <w:p w:rsidR="00870A3F" w:rsidRPr="00870A3F" w:rsidRDefault="00870A3F" w:rsidP="00870A3F">
      <w:pPr>
        <w:ind w:firstLine="709"/>
        <w:jc w:val="both"/>
        <w:rPr>
          <w:sz w:val="28"/>
          <w:szCs w:val="28"/>
        </w:rPr>
      </w:pPr>
      <w:proofErr w:type="gramStart"/>
      <w:r w:rsidRPr="00933504">
        <w:rPr>
          <w:sz w:val="28"/>
          <w:szCs w:val="28"/>
        </w:rPr>
        <w:t xml:space="preserve">При выявлении в муниципальном образовании несоответствия значений индикаторов, указанных в пунктах 1.8, 3.3 и 3.4 приложения к настоящему Порядку, а также в случае нарушения муниципальным образованием условий соглашения о </w:t>
      </w:r>
      <w:r w:rsidRPr="00870A3F">
        <w:rPr>
          <w:sz w:val="28"/>
          <w:szCs w:val="28"/>
        </w:rPr>
        <w:t>предоставлении бюджетных кредитов из республиканского бюджета Республики Мордовия в течение 2 лет подряд</w:t>
      </w:r>
      <w:r w:rsidRPr="00870A3F">
        <w:rPr>
          <w:sz w:val="28"/>
          <w:szCs w:val="28"/>
          <w:vertAlign w:val="superscript"/>
        </w:rPr>
        <w:t xml:space="preserve"> </w:t>
      </w:r>
      <w:r w:rsidRPr="00870A3F">
        <w:rPr>
          <w:sz w:val="28"/>
          <w:szCs w:val="28"/>
        </w:rPr>
        <w:t xml:space="preserve">&lt;2&gt;, муниципальному образованию присваивается </w:t>
      </w:r>
      <w:hyperlink w:anchor="Par8" w:history="1">
        <w:r w:rsidRPr="00870A3F">
          <w:rPr>
            <w:rStyle w:val="ab"/>
            <w:color w:val="auto"/>
            <w:sz w:val="28"/>
            <w:szCs w:val="28"/>
            <w:u w:val="none"/>
          </w:rPr>
          <w:t>III степень</w:t>
        </w:r>
      </w:hyperlink>
      <w:r w:rsidRPr="00870A3F">
        <w:rPr>
          <w:sz w:val="28"/>
          <w:szCs w:val="28"/>
        </w:rPr>
        <w:t xml:space="preserve"> качества независимо от комплексной оценки качества.</w:t>
      </w:r>
      <w:proofErr w:type="gramEnd"/>
    </w:p>
    <w:p w:rsidR="00870A3F" w:rsidRPr="00870A3F" w:rsidRDefault="00870A3F" w:rsidP="00870A3F">
      <w:pPr>
        <w:ind w:firstLine="709"/>
        <w:jc w:val="both"/>
        <w:rPr>
          <w:sz w:val="28"/>
          <w:szCs w:val="28"/>
        </w:rPr>
      </w:pPr>
      <w:r w:rsidRPr="00870A3F">
        <w:rPr>
          <w:sz w:val="28"/>
          <w:szCs w:val="28"/>
        </w:rPr>
        <w:t>8. По результатам оценки качества составляется рейтинг муниципальных образований по качеству управления муниципальными финансами, в котором муниципальные образования ранжируются в соответствии с полученными значениями комплексной оценки качества.</w:t>
      </w:r>
    </w:p>
    <w:p w:rsidR="00870A3F" w:rsidRPr="00933504" w:rsidRDefault="00870A3F" w:rsidP="00870A3F">
      <w:pPr>
        <w:ind w:firstLine="709"/>
        <w:jc w:val="both"/>
        <w:rPr>
          <w:sz w:val="28"/>
          <w:szCs w:val="28"/>
        </w:rPr>
      </w:pPr>
      <w:r w:rsidRPr="00870A3F">
        <w:rPr>
          <w:sz w:val="28"/>
          <w:szCs w:val="28"/>
        </w:rPr>
        <w:t xml:space="preserve">9. Муниципальное образование, комплексная оценка качества которого соответствует </w:t>
      </w:r>
      <w:hyperlink w:anchor="Par4" w:history="1">
        <w:r w:rsidRPr="00870A3F">
          <w:rPr>
            <w:rStyle w:val="ab"/>
            <w:color w:val="auto"/>
            <w:sz w:val="28"/>
            <w:szCs w:val="28"/>
            <w:u w:val="none"/>
          </w:rPr>
          <w:t>I Степени</w:t>
        </w:r>
      </w:hyperlink>
      <w:r w:rsidRPr="00870A3F">
        <w:rPr>
          <w:sz w:val="28"/>
          <w:szCs w:val="28"/>
        </w:rPr>
        <w:t xml:space="preserve"> качества, характеризуется высоким качеством </w:t>
      </w:r>
      <w:r w:rsidRPr="00870A3F">
        <w:rPr>
          <w:sz w:val="28"/>
          <w:szCs w:val="28"/>
        </w:rPr>
        <w:lastRenderedPageBreak/>
        <w:t>управления муниципальными финансами</w:t>
      </w:r>
      <w:r w:rsidRPr="00933504">
        <w:rPr>
          <w:sz w:val="28"/>
          <w:szCs w:val="28"/>
        </w:rPr>
        <w:t>.</w:t>
      </w:r>
    </w:p>
    <w:p w:rsidR="00870A3F" w:rsidRPr="00870A3F" w:rsidRDefault="00870A3F" w:rsidP="00870A3F">
      <w:pPr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</w:rPr>
        <w:t xml:space="preserve">Муниципальное образование, комплексная оценка качества которого </w:t>
      </w:r>
      <w:r w:rsidRPr="00870A3F">
        <w:rPr>
          <w:sz w:val="28"/>
          <w:szCs w:val="28"/>
        </w:rPr>
        <w:t xml:space="preserve">соответствует </w:t>
      </w:r>
      <w:hyperlink w:anchor="Par6" w:history="1">
        <w:r w:rsidRPr="00870A3F">
          <w:rPr>
            <w:rStyle w:val="ab"/>
            <w:color w:val="auto"/>
            <w:sz w:val="28"/>
            <w:szCs w:val="28"/>
            <w:u w:val="none"/>
          </w:rPr>
          <w:t>II Степени</w:t>
        </w:r>
      </w:hyperlink>
      <w:r w:rsidRPr="00870A3F">
        <w:rPr>
          <w:sz w:val="28"/>
          <w:szCs w:val="28"/>
        </w:rPr>
        <w:t xml:space="preserve"> качества, характеризуется надлежащим качеством управления муниципальными финансами.</w:t>
      </w:r>
    </w:p>
    <w:p w:rsidR="00870A3F" w:rsidRPr="00933504" w:rsidRDefault="00870A3F" w:rsidP="00870A3F">
      <w:pPr>
        <w:ind w:firstLine="709"/>
        <w:jc w:val="both"/>
        <w:rPr>
          <w:sz w:val="28"/>
          <w:szCs w:val="28"/>
        </w:rPr>
      </w:pPr>
      <w:r w:rsidRPr="00870A3F">
        <w:rPr>
          <w:sz w:val="28"/>
          <w:szCs w:val="28"/>
        </w:rPr>
        <w:t xml:space="preserve">Муниципальное образование, комплексная оценка качества которого соответствует </w:t>
      </w:r>
      <w:hyperlink w:anchor="Par8" w:history="1">
        <w:r w:rsidRPr="00870A3F">
          <w:rPr>
            <w:rStyle w:val="ab"/>
            <w:color w:val="auto"/>
            <w:sz w:val="28"/>
            <w:szCs w:val="28"/>
            <w:u w:val="none"/>
          </w:rPr>
          <w:t>III Степени</w:t>
        </w:r>
      </w:hyperlink>
      <w:r w:rsidRPr="00870A3F">
        <w:rPr>
          <w:sz w:val="28"/>
          <w:szCs w:val="28"/>
        </w:rPr>
        <w:t xml:space="preserve"> качества</w:t>
      </w:r>
      <w:r w:rsidRPr="00933504">
        <w:rPr>
          <w:sz w:val="28"/>
          <w:szCs w:val="28"/>
        </w:rPr>
        <w:t>, характеризуется ненадлежащим качеством управления муниципальными финансами.</w:t>
      </w:r>
    </w:p>
    <w:p w:rsidR="00870A3F" w:rsidRPr="00933504" w:rsidRDefault="00870A3F" w:rsidP="00870A3F">
      <w:pPr>
        <w:ind w:firstLine="709"/>
        <w:jc w:val="both"/>
        <w:rPr>
          <w:sz w:val="28"/>
          <w:szCs w:val="28"/>
        </w:rPr>
      </w:pPr>
      <w:r w:rsidRPr="00933504">
        <w:rPr>
          <w:sz w:val="28"/>
          <w:szCs w:val="28"/>
        </w:rPr>
        <w:t xml:space="preserve">10. Рейтинг качества управления финансами муниципальных образований </w:t>
      </w:r>
      <w:proofErr w:type="gramStart"/>
      <w:r w:rsidRPr="00933504">
        <w:rPr>
          <w:sz w:val="28"/>
          <w:szCs w:val="28"/>
        </w:rPr>
        <w:t>доводится до сведения органов местного самоуправления и размещается</w:t>
      </w:r>
      <w:proofErr w:type="gramEnd"/>
      <w:r w:rsidRPr="00933504">
        <w:rPr>
          <w:sz w:val="28"/>
          <w:szCs w:val="28"/>
        </w:rPr>
        <w:t xml:space="preserve"> на официальном сайте Министерства финансов Республики Мордовия в информационно-телекоммуникационной сети «Интернет».</w:t>
      </w:r>
    </w:p>
    <w:p w:rsidR="00870A3F" w:rsidRPr="00933504" w:rsidRDefault="00870A3F" w:rsidP="00870A3F">
      <w:pPr>
        <w:widowControl/>
        <w:outlineLvl w:val="0"/>
        <w:rPr>
          <w:sz w:val="28"/>
          <w:szCs w:val="28"/>
        </w:rPr>
      </w:pPr>
      <w:r w:rsidRPr="00933504">
        <w:rPr>
          <w:sz w:val="28"/>
          <w:szCs w:val="28"/>
        </w:rPr>
        <w:t>_____________________</w:t>
      </w:r>
    </w:p>
    <w:p w:rsidR="00870A3F" w:rsidRPr="00933504" w:rsidRDefault="00870A3F" w:rsidP="00870A3F">
      <w:pPr>
        <w:widowControl/>
        <w:outlineLvl w:val="0"/>
      </w:pPr>
    </w:p>
    <w:p w:rsidR="00870A3F" w:rsidRPr="00870A3F" w:rsidRDefault="00870A3F" w:rsidP="00870A3F">
      <w:pPr>
        <w:widowControl/>
        <w:ind w:firstLine="709"/>
        <w:jc w:val="both"/>
        <w:outlineLvl w:val="0"/>
        <w:rPr>
          <w:sz w:val="24"/>
          <w:szCs w:val="24"/>
        </w:rPr>
      </w:pPr>
      <w:proofErr w:type="gramStart"/>
      <w:r w:rsidRPr="00870A3F">
        <w:rPr>
          <w:sz w:val="24"/>
          <w:szCs w:val="24"/>
        </w:rPr>
        <w:t>&lt;1&gt;</w:t>
      </w:r>
      <w:r w:rsidRPr="00870A3F">
        <w:rPr>
          <w:sz w:val="24"/>
          <w:szCs w:val="24"/>
          <w:vertAlign w:val="superscript"/>
        </w:rPr>
        <w:t xml:space="preserve"> </w:t>
      </w:r>
      <w:r w:rsidRPr="00870A3F">
        <w:rPr>
          <w:sz w:val="24"/>
          <w:szCs w:val="24"/>
        </w:rPr>
        <w:t>Положения части второй пункта 7 Порядка осуществления мониторинга и оценки качества управления финансами муниципальных районов (городского округа), касающиеся невыполнения условий соглашения о предоставлении бюджетных кредитов из республиканского бюджета Республики Мордовия бюджетам муниципальных образований и (или) дополнительного соглашения к соглашению о предоставлении бюджету муниципального образования из республиканского бюджета Республики Мордовия бюджетных кредитов для частичного покрытия дефицита бюджета муниципального образования, применяются</w:t>
      </w:r>
      <w:proofErr w:type="gramEnd"/>
      <w:r w:rsidRPr="00870A3F">
        <w:rPr>
          <w:sz w:val="24"/>
          <w:szCs w:val="24"/>
        </w:rPr>
        <w:t xml:space="preserve"> при проведении оценки качества управления финансами муниципальных образований начиная с 2020 года.</w:t>
      </w:r>
    </w:p>
    <w:p w:rsidR="00870A3F" w:rsidRPr="00870A3F" w:rsidRDefault="00870A3F" w:rsidP="00870A3F">
      <w:pPr>
        <w:widowControl/>
        <w:ind w:firstLine="709"/>
        <w:jc w:val="both"/>
        <w:outlineLvl w:val="0"/>
        <w:rPr>
          <w:sz w:val="24"/>
          <w:szCs w:val="24"/>
        </w:rPr>
      </w:pPr>
      <w:proofErr w:type="gramStart"/>
      <w:r w:rsidRPr="00870A3F">
        <w:rPr>
          <w:sz w:val="24"/>
          <w:szCs w:val="24"/>
        </w:rPr>
        <w:t>&lt;2&gt;</w:t>
      </w:r>
      <w:r w:rsidRPr="00870A3F">
        <w:rPr>
          <w:sz w:val="24"/>
          <w:szCs w:val="24"/>
          <w:vertAlign w:val="superscript"/>
        </w:rPr>
        <w:t xml:space="preserve"> </w:t>
      </w:r>
      <w:r w:rsidRPr="00870A3F">
        <w:rPr>
          <w:sz w:val="24"/>
          <w:szCs w:val="24"/>
        </w:rPr>
        <w:t>Положения части третьей пункта 7 Порядка осуществления мониторинга и оценки качества управления финансами муниципальных районов (городского округа), касающиеся нарушения муниципальным образованием условий соглашения о предоставлении бюджетных кредитов из республиканского бюджета Республики Мордовия в течение 2 лет подряд, применяются при проведении оценки качества управления финансами муниципальных образований начиная с 2020 года.</w:t>
      </w:r>
      <w:proofErr w:type="gramEnd"/>
    </w:p>
    <w:p w:rsidR="00870A3F" w:rsidRDefault="00870A3F" w:rsidP="00870A3F">
      <w:pPr>
        <w:ind w:firstLine="4536"/>
        <w:jc w:val="center"/>
        <w:rPr>
          <w:sz w:val="28"/>
          <w:szCs w:val="28"/>
        </w:rPr>
        <w:sectPr w:rsidR="00870A3F" w:rsidSect="00870A3F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70A3F" w:rsidRPr="00870A3F" w:rsidRDefault="00870A3F" w:rsidP="00870A3F">
      <w:pPr>
        <w:ind w:firstLine="9781"/>
        <w:jc w:val="right"/>
        <w:rPr>
          <w:sz w:val="28"/>
          <w:szCs w:val="28"/>
        </w:rPr>
      </w:pPr>
      <w:r w:rsidRPr="00870A3F">
        <w:rPr>
          <w:sz w:val="28"/>
          <w:szCs w:val="28"/>
        </w:rPr>
        <w:lastRenderedPageBreak/>
        <w:t>Приложение</w:t>
      </w:r>
    </w:p>
    <w:p w:rsidR="00870A3F" w:rsidRPr="00870A3F" w:rsidRDefault="00870A3F" w:rsidP="00870A3F">
      <w:pPr>
        <w:ind w:firstLine="9781"/>
        <w:jc w:val="right"/>
        <w:rPr>
          <w:sz w:val="28"/>
          <w:szCs w:val="28"/>
        </w:rPr>
      </w:pPr>
      <w:r w:rsidRPr="00870A3F">
        <w:rPr>
          <w:sz w:val="28"/>
          <w:szCs w:val="28"/>
        </w:rPr>
        <w:t>к Порядку осуществления</w:t>
      </w:r>
    </w:p>
    <w:p w:rsidR="00870A3F" w:rsidRPr="00870A3F" w:rsidRDefault="00870A3F" w:rsidP="00870A3F">
      <w:pPr>
        <w:ind w:firstLine="9781"/>
        <w:jc w:val="right"/>
        <w:rPr>
          <w:sz w:val="28"/>
          <w:szCs w:val="28"/>
        </w:rPr>
      </w:pPr>
      <w:r w:rsidRPr="00870A3F">
        <w:rPr>
          <w:sz w:val="28"/>
          <w:szCs w:val="28"/>
        </w:rPr>
        <w:t>мониторинга и оценки качества</w:t>
      </w:r>
    </w:p>
    <w:p w:rsidR="00870A3F" w:rsidRPr="00870A3F" w:rsidRDefault="00870A3F" w:rsidP="00870A3F">
      <w:pPr>
        <w:ind w:firstLine="9781"/>
        <w:jc w:val="right"/>
        <w:rPr>
          <w:sz w:val="28"/>
          <w:szCs w:val="28"/>
        </w:rPr>
      </w:pPr>
      <w:r w:rsidRPr="00870A3F">
        <w:rPr>
          <w:sz w:val="28"/>
          <w:szCs w:val="28"/>
        </w:rPr>
        <w:t xml:space="preserve">управления финансами                 </w:t>
      </w:r>
    </w:p>
    <w:p w:rsidR="00870A3F" w:rsidRPr="00870A3F" w:rsidRDefault="00870A3F" w:rsidP="00870A3F">
      <w:pPr>
        <w:ind w:firstLine="9781"/>
        <w:jc w:val="right"/>
        <w:rPr>
          <w:sz w:val="28"/>
          <w:szCs w:val="28"/>
        </w:rPr>
      </w:pPr>
      <w:r w:rsidRPr="00870A3F">
        <w:rPr>
          <w:sz w:val="28"/>
          <w:szCs w:val="28"/>
        </w:rPr>
        <w:t>муниципальных</w:t>
      </w:r>
    </w:p>
    <w:p w:rsidR="00870A3F" w:rsidRPr="00870A3F" w:rsidRDefault="00870A3F" w:rsidP="00870A3F">
      <w:pPr>
        <w:ind w:firstLine="9781"/>
        <w:jc w:val="right"/>
        <w:rPr>
          <w:sz w:val="28"/>
          <w:szCs w:val="28"/>
        </w:rPr>
      </w:pPr>
      <w:r w:rsidRPr="00870A3F">
        <w:rPr>
          <w:sz w:val="28"/>
          <w:szCs w:val="28"/>
        </w:rPr>
        <w:t>районов (городского округа)</w:t>
      </w:r>
    </w:p>
    <w:p w:rsidR="00870A3F" w:rsidRPr="00E7184A" w:rsidRDefault="00870A3F" w:rsidP="00870A3F">
      <w:pPr>
        <w:ind w:firstLine="9781"/>
        <w:jc w:val="center"/>
        <w:rPr>
          <w:sz w:val="28"/>
          <w:szCs w:val="28"/>
        </w:rPr>
      </w:pPr>
    </w:p>
    <w:p w:rsidR="00870A3F" w:rsidRPr="00870A3F" w:rsidRDefault="00870A3F" w:rsidP="00870A3F">
      <w:pPr>
        <w:jc w:val="center"/>
        <w:rPr>
          <w:sz w:val="28"/>
          <w:szCs w:val="28"/>
        </w:rPr>
      </w:pPr>
      <w:r w:rsidRPr="00870A3F">
        <w:rPr>
          <w:sz w:val="28"/>
          <w:szCs w:val="28"/>
        </w:rPr>
        <w:t>Индикаторы</w:t>
      </w:r>
    </w:p>
    <w:p w:rsidR="00870A3F" w:rsidRPr="00AB7E85" w:rsidRDefault="00870A3F" w:rsidP="00870A3F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оценки качества управления финансами муниципальных образований</w:t>
      </w:r>
    </w:p>
    <w:p w:rsidR="00870A3F" w:rsidRDefault="00870A3F" w:rsidP="00870A3F">
      <w:pPr>
        <w:ind w:firstLine="720"/>
        <w:jc w:val="both"/>
        <w:rPr>
          <w:sz w:val="28"/>
          <w:szCs w:val="28"/>
          <w:highlight w:val="yellow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3544"/>
        <w:gridCol w:w="4253"/>
        <w:gridCol w:w="3260"/>
        <w:gridCol w:w="850"/>
        <w:gridCol w:w="1418"/>
        <w:gridCol w:w="425"/>
      </w:tblGrid>
      <w:tr w:rsidR="00870A3F" w:rsidRPr="00933504" w:rsidTr="009316AD">
        <w:trPr>
          <w:tblHeader/>
        </w:trPr>
        <w:tc>
          <w:tcPr>
            <w:tcW w:w="708" w:type="dxa"/>
            <w:vAlign w:val="center"/>
          </w:tcPr>
          <w:p w:rsidR="00870A3F" w:rsidRPr="00933504" w:rsidRDefault="00870A3F" w:rsidP="009316AD">
            <w:pPr>
              <w:jc w:val="center"/>
            </w:pPr>
            <w:r w:rsidRPr="00933504">
              <w:t xml:space="preserve">№ </w:t>
            </w:r>
            <w:proofErr w:type="gramStart"/>
            <w:r w:rsidRPr="00933504">
              <w:t>п</w:t>
            </w:r>
            <w:proofErr w:type="gramEnd"/>
            <w:r w:rsidRPr="00933504">
              <w:t>/п</w:t>
            </w:r>
          </w:p>
        </w:tc>
        <w:tc>
          <w:tcPr>
            <w:tcW w:w="3544" w:type="dxa"/>
            <w:vAlign w:val="center"/>
          </w:tcPr>
          <w:p w:rsidR="00870A3F" w:rsidRPr="00933504" w:rsidRDefault="00870A3F" w:rsidP="009316AD">
            <w:pPr>
              <w:jc w:val="center"/>
            </w:pPr>
            <w:r w:rsidRPr="00933504">
              <w:t>Наименование индикатора</w:t>
            </w:r>
          </w:p>
        </w:tc>
        <w:tc>
          <w:tcPr>
            <w:tcW w:w="4253" w:type="dxa"/>
            <w:vAlign w:val="center"/>
          </w:tcPr>
          <w:p w:rsidR="00870A3F" w:rsidRPr="00933504" w:rsidRDefault="00870A3F" w:rsidP="009316AD">
            <w:pPr>
              <w:jc w:val="center"/>
            </w:pPr>
            <w:r w:rsidRPr="00933504">
              <w:t>Формула расчета значения индикатора</w:t>
            </w:r>
          </w:p>
        </w:tc>
        <w:tc>
          <w:tcPr>
            <w:tcW w:w="3260" w:type="dxa"/>
            <w:vAlign w:val="center"/>
          </w:tcPr>
          <w:p w:rsidR="00870A3F" w:rsidRPr="00933504" w:rsidRDefault="00870A3F" w:rsidP="009316AD">
            <w:pPr>
              <w:jc w:val="center"/>
            </w:pPr>
            <w:r w:rsidRPr="00933504">
              <w:t>База для расчета</w:t>
            </w:r>
          </w:p>
        </w:tc>
        <w:tc>
          <w:tcPr>
            <w:tcW w:w="850" w:type="dxa"/>
            <w:vAlign w:val="center"/>
          </w:tcPr>
          <w:p w:rsidR="00870A3F" w:rsidRPr="00933504" w:rsidRDefault="00870A3F" w:rsidP="009316AD">
            <w:pPr>
              <w:jc w:val="center"/>
            </w:pPr>
            <w:proofErr w:type="spellStart"/>
            <w:proofErr w:type="gramStart"/>
            <w:r w:rsidRPr="00933504">
              <w:t>Удель-ный</w:t>
            </w:r>
            <w:proofErr w:type="spellEnd"/>
            <w:proofErr w:type="gramEnd"/>
            <w:r w:rsidRPr="00933504">
              <w:t xml:space="preserve"> вес </w:t>
            </w:r>
          </w:p>
        </w:tc>
        <w:tc>
          <w:tcPr>
            <w:tcW w:w="1418" w:type="dxa"/>
            <w:vAlign w:val="center"/>
          </w:tcPr>
          <w:p w:rsidR="00870A3F" w:rsidRPr="00933504" w:rsidRDefault="00870A3F" w:rsidP="009316AD">
            <w:pPr>
              <w:jc w:val="center"/>
            </w:pPr>
            <w:r w:rsidRPr="00933504">
              <w:t>Целевое значение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jc w:val="center"/>
            </w:pPr>
            <w:r w:rsidRPr="00933504">
              <w:rPr>
                <w:lang w:val="en-US"/>
              </w:rPr>
              <w:t>1</w:t>
            </w:r>
            <w:r w:rsidRPr="00933504">
              <w:t>.</w:t>
            </w:r>
          </w:p>
        </w:tc>
        <w:tc>
          <w:tcPr>
            <w:tcW w:w="11057" w:type="dxa"/>
            <w:gridSpan w:val="3"/>
          </w:tcPr>
          <w:p w:rsidR="00870A3F" w:rsidRPr="00933504" w:rsidRDefault="00870A3F" w:rsidP="009316AD">
            <w:pPr>
              <w:jc w:val="center"/>
            </w:pPr>
            <w:r w:rsidRPr="00933504">
              <w:t>Индикаторы, характеризующие качество бюджетного планирования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2,0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jc w:val="center"/>
            </w:pPr>
            <w:r w:rsidRPr="00933504">
              <w:t>1.1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jc w:val="both"/>
            </w:pPr>
            <w:r w:rsidRPr="00933504">
              <w:t>Удельный вес расходов бюджета муниципального образования, исполняемых в рамках муниципальных программ, в общем объеме расходов бюджета муниципального образования в отчетном финансовом году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jc w:val="both"/>
            </w:pPr>
            <w:r w:rsidRPr="00933504">
              <w:t>V</w:t>
            </w:r>
            <w:r w:rsidRPr="00933504">
              <w:rPr>
                <w:vertAlign w:val="subscript"/>
              </w:rPr>
              <w:t>1.1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/ В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>, где:</w:t>
            </w:r>
          </w:p>
          <w:p w:rsidR="00870A3F" w:rsidRPr="00933504" w:rsidRDefault="00870A3F" w:rsidP="009316AD">
            <w:pPr>
              <w:jc w:val="both"/>
            </w:pPr>
            <w:r w:rsidRPr="00933504">
              <w:t>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объем расходов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образования, формируемых в рамках муниципальных программ в отчетном финансовом году;</w:t>
            </w:r>
          </w:p>
          <w:p w:rsidR="00870A3F" w:rsidRPr="00933504" w:rsidRDefault="00870A3F" w:rsidP="009316AD">
            <w:pPr>
              <w:jc w:val="both"/>
            </w:pPr>
            <w:r w:rsidRPr="00933504">
              <w:t>В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объем расходов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в отчетном финансовом году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t>решение Совета депутатов муниципального образования о бюджете муниципального образования;</w:t>
            </w:r>
          </w:p>
          <w:p w:rsidR="00870A3F" w:rsidRPr="00933504" w:rsidRDefault="00870A3F" w:rsidP="009316AD">
            <w:pPr>
              <w:jc w:val="both"/>
            </w:pPr>
            <w:r w:rsidRPr="00933504">
              <w:t>годовой отчет об исполнении бюджета муниципального образования</w:t>
            </w:r>
          </w:p>
          <w:p w:rsidR="00870A3F" w:rsidRPr="00933504" w:rsidRDefault="00870A3F" w:rsidP="009316AD">
            <w:pPr>
              <w:jc w:val="both"/>
            </w:pP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 xml:space="preserve">2,0 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jc w:val="center"/>
            </w:pPr>
            <w:r w:rsidRPr="00933504">
              <w:t>1.2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jc w:val="both"/>
            </w:pPr>
            <w:r w:rsidRPr="00933504">
              <w:t>Утверждение бюджета муниципального образования с включением в состав доходов дотаций из республиканского бюджета  Республики Мордовия в размерах, не превышающих предусмотренных в республиканском бюджете Республики Мордовия объемов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rPr>
                <w:vertAlign w:val="subscript"/>
                <w:lang w:val="en-US"/>
              </w:rPr>
            </w:pPr>
            <w:r w:rsidRPr="00933504">
              <w:t>V</w:t>
            </w:r>
            <w:r w:rsidRPr="00933504">
              <w:rPr>
                <w:vertAlign w:val="subscript"/>
                <w:lang w:val="en-US"/>
              </w:rPr>
              <w:t>1.2i</w:t>
            </w:r>
            <w:r w:rsidRPr="00933504">
              <w:t xml:space="preserve"> = 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t>закон Республики Мордовия о республиканском бюджете Республики Мордовия на очередной финансовый год и плановый период;</w:t>
            </w:r>
          </w:p>
          <w:p w:rsidR="00870A3F" w:rsidRPr="00933504" w:rsidRDefault="00870A3F" w:rsidP="009316AD">
            <w:pPr>
              <w:jc w:val="both"/>
            </w:pPr>
            <w:r w:rsidRPr="00933504">
              <w:t>решение Совета депутатов муниципального образования о бюджете муниципального образования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jc w:val="center"/>
            </w:pPr>
            <w:r w:rsidRPr="00933504">
              <w:t>1,0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jc w:val="center"/>
            </w:pPr>
            <w:r w:rsidRPr="00933504">
              <w:t>утвержден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jc w:val="center"/>
            </w:pPr>
            <w:r w:rsidRPr="00933504">
              <w:t>1.3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Утверждение бюджета муниципального образования на очередной финансовый год и плановый период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  <w:rPr>
                <w:vertAlign w:val="subscript"/>
                <w:lang w:val="en-US"/>
              </w:rPr>
            </w:pPr>
            <w:r w:rsidRPr="00933504">
              <w:t>V</w:t>
            </w:r>
            <w:r w:rsidRPr="00933504">
              <w:rPr>
                <w:vertAlign w:val="subscript"/>
                <w:lang w:val="en-US"/>
              </w:rPr>
              <w:t>1.3i</w:t>
            </w:r>
            <w:r w:rsidRPr="00933504">
              <w:t xml:space="preserve"> = 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3260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решение Совета депутатов муниципального образования о бюджете муниципального образования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1,0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утвержден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jc w:val="center"/>
            </w:pPr>
            <w:r w:rsidRPr="00933504">
              <w:t>1.4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jc w:val="both"/>
            </w:pPr>
            <w:r w:rsidRPr="00933504">
              <w:t xml:space="preserve">Исполнение бюджета муниципального образования по доходам без учета безвозмездных поступлений от бюджетов бюджетной системы </w:t>
            </w:r>
            <w:r w:rsidRPr="00933504">
              <w:lastRenderedPageBreak/>
              <w:t>Российской Федерации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jc w:val="both"/>
            </w:pPr>
            <w:r w:rsidRPr="00933504">
              <w:lastRenderedPageBreak/>
              <w:t>V</w:t>
            </w:r>
            <w:r w:rsidRPr="00933504">
              <w:rPr>
                <w:vertAlign w:val="subscript"/>
              </w:rPr>
              <w:t>1.4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/ В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>, где:</w:t>
            </w:r>
          </w:p>
          <w:p w:rsidR="00870A3F" w:rsidRPr="00933504" w:rsidRDefault="00870A3F" w:rsidP="009316AD">
            <w:pPr>
              <w:jc w:val="both"/>
            </w:pPr>
            <w:r w:rsidRPr="00933504">
              <w:t>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объем доходов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без учета безвозмездных поступлений от бюджетов </w:t>
            </w:r>
            <w:r w:rsidRPr="00933504">
              <w:lastRenderedPageBreak/>
              <w:t>бюджетной системы Российской Федерации за отчетный финансовый год;</w:t>
            </w:r>
          </w:p>
          <w:p w:rsidR="00870A3F" w:rsidRPr="00933504" w:rsidRDefault="00870A3F" w:rsidP="009316AD">
            <w:pPr>
              <w:jc w:val="both"/>
            </w:pPr>
            <w:r w:rsidRPr="00933504">
              <w:t>В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плановые показатели поступления в бюджет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доходов за отчетный финансовый год без учета безвозмездных поступлений от бюджетов бюджетной системы Российской Федерации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lastRenderedPageBreak/>
              <w:t>решение Совета депутатов муниципального образования о бюджете муниципального образования;</w:t>
            </w:r>
          </w:p>
          <w:p w:rsidR="00870A3F" w:rsidRPr="00933504" w:rsidRDefault="00870A3F" w:rsidP="009316AD">
            <w:pPr>
              <w:jc w:val="both"/>
            </w:pPr>
            <w:r w:rsidRPr="00933504">
              <w:lastRenderedPageBreak/>
              <w:t>годовой отчет об исполнении бюджета муниципального образования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lastRenderedPageBreak/>
              <w:t xml:space="preserve">1,5 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lastRenderedPageBreak/>
              <w:t>1.5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 xml:space="preserve">Отклонение утвержденного объема расходов бюджета муниципального образования </w:t>
            </w:r>
            <w:proofErr w:type="gramStart"/>
            <w:r w:rsidRPr="00933504">
              <w:t>на очередной финансовый год от объема расходов соответствующего года при его утверждении на первый год планового периода в году</w:t>
            </w:r>
            <w:proofErr w:type="gramEnd"/>
            <w:r w:rsidRPr="00933504">
              <w:t>, предшествующему отчетному финансовому году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V</w:t>
            </w:r>
            <w:r w:rsidRPr="00933504">
              <w:rPr>
                <w:vertAlign w:val="subscript"/>
              </w:rPr>
              <w:t>1.5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(А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В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>) / В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>, где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объем расходов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(за исключением расходов, осуществляемых за счет межбюджетных трансфертов, поступающих из бюджетов бюджетной системы Российской Федерации), первоначально утвержденный на очередной финансовый год в отчетном финансовом году;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В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объем расходов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(за исключением расходов, осуществляемых за счет межбюджетных трансфертов, поступающих из бюджетов бюджетной системы Российской Федерации), первоначально утвержденный на первый год планового периода в году, предшествующему отчетному финансовому году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t>решение Совета депутатов муниципального образования о бюджете муниципального образования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1,1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1.6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Зависимость бюджета муниципального образования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V</w:t>
            </w:r>
            <w:r w:rsidRPr="00933504">
              <w:rPr>
                <w:vertAlign w:val="subscript"/>
              </w:rPr>
              <w:t>1.6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/ В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>, где: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объем доходов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без учета безвозмездных поступлений от бюджетов бюджетной системы Российской Федерации в отчетном финансовом году;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В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объем доходов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в отчетном финансовом году без учета субвенций, предоставляемых из бюджетов бюджетной системы Российской Федерации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t>решение Совета депутатов муниципального образования о бюджете муниципального образования;</w:t>
            </w:r>
          </w:p>
          <w:p w:rsidR="00870A3F" w:rsidRPr="00933504" w:rsidRDefault="00870A3F" w:rsidP="009316AD">
            <w:pPr>
              <w:jc w:val="both"/>
            </w:pPr>
            <w:r w:rsidRPr="00933504">
              <w:t>годовой отчет об исполнении бюджета муниципального образования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 xml:space="preserve">1,3 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jc w:val="center"/>
            </w:pPr>
            <w:r w:rsidRPr="00933504">
              <w:t>1.7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jc w:val="both"/>
            </w:pPr>
            <w:r w:rsidRPr="00933504">
              <w:t>Доля социально значимых расходов в общем объеме расходов бюджета муниципального образования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jc w:val="both"/>
            </w:pPr>
            <w:r w:rsidRPr="00933504">
              <w:t>V</w:t>
            </w:r>
            <w:r w:rsidRPr="00933504">
              <w:rPr>
                <w:vertAlign w:val="subscript"/>
              </w:rPr>
              <w:t>1.7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(А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+ В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+ С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>) / D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>, где:</w:t>
            </w:r>
          </w:p>
          <w:p w:rsidR="00870A3F" w:rsidRPr="00933504" w:rsidRDefault="00870A3F" w:rsidP="009316AD">
            <w:pPr>
              <w:jc w:val="both"/>
            </w:pPr>
            <w:r w:rsidRPr="00933504">
              <w:t>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объем расходов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на заработную </w:t>
            </w:r>
            <w:r w:rsidRPr="00933504">
              <w:lastRenderedPageBreak/>
              <w:t>плату и начисления на выплаты по оплате труда;</w:t>
            </w:r>
          </w:p>
          <w:p w:rsidR="00870A3F" w:rsidRPr="00933504" w:rsidRDefault="00870A3F" w:rsidP="009316AD">
            <w:pPr>
              <w:jc w:val="both"/>
            </w:pPr>
            <w:r w:rsidRPr="00933504">
              <w:t>В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объем расходов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на оплату коммунальных услуг;</w:t>
            </w:r>
          </w:p>
          <w:p w:rsidR="00870A3F" w:rsidRPr="00933504" w:rsidRDefault="00870A3F" w:rsidP="009316AD">
            <w:pPr>
              <w:jc w:val="both"/>
            </w:pPr>
            <w:r w:rsidRPr="00933504">
              <w:t>С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объем расходов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на социальное обеспечение;</w:t>
            </w:r>
          </w:p>
          <w:p w:rsidR="00870A3F" w:rsidRPr="00933504" w:rsidRDefault="00870A3F" w:rsidP="009316AD">
            <w:pPr>
              <w:jc w:val="both"/>
            </w:pPr>
            <w:r w:rsidRPr="00933504">
              <w:t>D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объем расходов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в отчетном финансовом году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lastRenderedPageBreak/>
              <w:t xml:space="preserve">решение Совета депутатов муниципального образования о бюджете муниципального </w:t>
            </w:r>
            <w:r w:rsidRPr="00933504">
              <w:lastRenderedPageBreak/>
              <w:t>образования;</w:t>
            </w:r>
          </w:p>
          <w:p w:rsidR="00870A3F" w:rsidRPr="00933504" w:rsidRDefault="00870A3F" w:rsidP="009316AD">
            <w:pPr>
              <w:jc w:val="both"/>
            </w:pPr>
            <w:r w:rsidRPr="00933504">
              <w:t>годовой отчет об исполнении бюджета муниципального образования;</w:t>
            </w:r>
          </w:p>
          <w:p w:rsidR="00870A3F" w:rsidRPr="00933504" w:rsidRDefault="00870A3F" w:rsidP="009316AD">
            <w:pPr>
              <w:jc w:val="both"/>
            </w:pPr>
            <w:r w:rsidRPr="00933504">
              <w:t>информация, предоставляемая муниципальными образованиями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lastRenderedPageBreak/>
              <w:t>1,</w:t>
            </w:r>
            <w:r w:rsidRPr="00933504">
              <w:rPr>
                <w:lang w:val="en-US"/>
              </w:rPr>
              <w:t>0</w:t>
            </w:r>
            <w:r w:rsidRPr="00933504">
              <w:t xml:space="preserve"> 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lastRenderedPageBreak/>
              <w:t>1.8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 xml:space="preserve">Соблюдение ограничения размера дефицита бюджета муниципального образования, установленного Бюджетным </w:t>
            </w:r>
            <w:hyperlink r:id="rId17" w:history="1">
              <w:r w:rsidRPr="00933504">
                <w:t>кодексом</w:t>
              </w:r>
            </w:hyperlink>
            <w:r w:rsidRPr="00933504">
              <w:t xml:space="preserve"> Российской Федерации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</w:pPr>
            <w:r w:rsidRPr="00933504">
              <w:t>V</w:t>
            </w:r>
            <w:r w:rsidRPr="00933504">
              <w:rPr>
                <w:vertAlign w:val="subscript"/>
              </w:rPr>
              <w:t>1.8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>, где: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отношение дефицита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к общему годовому объему доходов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без учета безвозмездных поступлений от бюджетов бюджетной системы Российской Федерации в отчетном финансовом году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t>решение Совета депутатов муниципального образования о бюджете муниципального образования;</w:t>
            </w:r>
          </w:p>
          <w:p w:rsidR="00870A3F" w:rsidRPr="00933504" w:rsidRDefault="00870A3F" w:rsidP="009316AD">
            <w:pPr>
              <w:jc w:val="both"/>
            </w:pPr>
            <w:r w:rsidRPr="00933504">
              <w:t>годовой отчет об исполнении бюджета муниципального образования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 xml:space="preserve">1,6 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 xml:space="preserve">&lt;= 0,10 (0,05)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1.9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  <w:rPr>
                <w:vertAlign w:val="superscript"/>
              </w:rPr>
            </w:pPr>
            <w:r w:rsidRPr="00933504">
              <w:t>Количество внесенных изменений в решение о бюджете муниципального образования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  <w:rPr>
                <w:vertAlign w:val="subscript"/>
                <w:lang w:val="en-US"/>
              </w:rPr>
            </w:pPr>
            <w:r w:rsidRPr="00933504">
              <w:t>V</w:t>
            </w:r>
            <w:r w:rsidRPr="00933504">
              <w:rPr>
                <w:vertAlign w:val="subscript"/>
              </w:rPr>
              <w:t>1.</w:t>
            </w:r>
            <w:r w:rsidRPr="00933504">
              <w:rPr>
                <w:vertAlign w:val="subscript"/>
                <w:lang w:val="en-US"/>
              </w:rPr>
              <w:t>9i</w:t>
            </w:r>
            <w:r w:rsidRPr="00933504">
              <w:t xml:space="preserve"> = 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3260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информация, предоставляемая муниципальными образованиями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0,5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  <w:rPr>
                <w:lang w:val="en-US"/>
              </w:rPr>
            </w:pPr>
            <w:r w:rsidRPr="00933504">
              <w:t xml:space="preserve">&lt;= </w:t>
            </w:r>
            <w:r w:rsidRPr="00933504">
              <w:rPr>
                <w:lang w:val="en-US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2.</w:t>
            </w:r>
          </w:p>
        </w:tc>
        <w:tc>
          <w:tcPr>
            <w:tcW w:w="11057" w:type="dxa"/>
            <w:gridSpan w:val="3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Индикаторы, характеризующие качество исполнения бюджета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2,5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2.1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Удельный вес зарезервированных средств бюджета муниципального образования в объеме расходов бюджета муниципального образования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rPr>
                <w:lang w:val="en-US"/>
              </w:rPr>
              <w:t>V</w:t>
            </w:r>
            <w:r w:rsidRPr="00933504">
              <w:rPr>
                <w:vertAlign w:val="subscript"/>
              </w:rPr>
              <w:t>2.1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/ B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>, где: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объем зарезервированных средств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образования, первоначально утвержденный на очередной финансовый год в отчетном финансовом году;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B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объем расходов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в отчетном финансовом году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годовой отчет об исполнении бюджета муниципального образования;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информация, предоставляемая муниципальными образованиями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1,6</w:t>
            </w:r>
          </w:p>
          <w:p w:rsidR="00870A3F" w:rsidRPr="00933504" w:rsidRDefault="00870A3F" w:rsidP="009316AD">
            <w:pPr>
              <w:widowControl/>
              <w:jc w:val="center"/>
            </w:pPr>
            <w:proofErr w:type="gramStart"/>
            <w:r w:rsidRPr="00933504">
              <w:t>(Начи-</w:t>
            </w:r>
            <w:proofErr w:type="spellStart"/>
            <w:r w:rsidRPr="00933504">
              <w:t>ная</w:t>
            </w:r>
            <w:proofErr w:type="spellEnd"/>
            <w:r w:rsidRPr="00933504">
              <w:t xml:space="preserve"> с 2020 года –</w:t>
            </w:r>
            <w:proofErr w:type="gramEnd"/>
          </w:p>
          <w:p w:rsidR="00870A3F" w:rsidRPr="00933504" w:rsidRDefault="00870A3F" w:rsidP="009316AD">
            <w:pPr>
              <w:widowControl/>
              <w:jc w:val="center"/>
              <w:rPr>
                <w:vertAlign w:val="superscript"/>
              </w:rPr>
            </w:pPr>
            <w:r w:rsidRPr="00933504">
              <w:t xml:space="preserve">1,5) 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2.2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Отношение объема просроченной кредиторской задолженности муниципального образования и бюджетных и автономных учреждений муниципального образования к объему расходов бюджета муниципального образования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V</w:t>
            </w:r>
            <w:r w:rsidRPr="00933504">
              <w:rPr>
                <w:vertAlign w:val="subscript"/>
              </w:rPr>
              <w:t>2.2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/ В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>, где: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объем просроченной кредиторской задолженности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и бюджетных и автономных учреждений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на 1 января текущего финансового года;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В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объем расходов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в отчетном финансовом году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t>годовой отчет об исполнении бюджета муниципального образования;</w:t>
            </w:r>
          </w:p>
          <w:p w:rsidR="00870A3F" w:rsidRPr="00933504" w:rsidRDefault="00870A3F" w:rsidP="009316AD">
            <w:pPr>
              <w:jc w:val="both"/>
            </w:pPr>
            <w:r w:rsidRPr="00933504">
              <w:t>информация, предоставляемая муниципальными образованиями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1,6</w:t>
            </w:r>
          </w:p>
          <w:p w:rsidR="00870A3F" w:rsidRPr="00933504" w:rsidRDefault="00870A3F" w:rsidP="009316AD">
            <w:pPr>
              <w:widowControl/>
              <w:jc w:val="center"/>
            </w:pPr>
            <w:proofErr w:type="gramStart"/>
            <w:r w:rsidRPr="00933504">
              <w:t>(Начи-</w:t>
            </w:r>
            <w:proofErr w:type="spellStart"/>
            <w:r w:rsidRPr="00933504">
              <w:t>ная</w:t>
            </w:r>
            <w:proofErr w:type="spellEnd"/>
            <w:r w:rsidRPr="00933504">
              <w:t xml:space="preserve"> с 2020 года –</w:t>
            </w:r>
            <w:proofErr w:type="gramEnd"/>
          </w:p>
          <w:p w:rsidR="00870A3F" w:rsidRPr="00933504" w:rsidRDefault="00870A3F" w:rsidP="009316AD">
            <w:pPr>
              <w:widowControl/>
              <w:jc w:val="center"/>
              <w:rPr>
                <w:vertAlign w:val="superscript"/>
              </w:rPr>
            </w:pPr>
            <w:r w:rsidRPr="00933504">
              <w:t>1,5)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lastRenderedPageBreak/>
              <w:t>2.3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Объем просроченной кредиторской задолженности по выплате заработной платы и пособий по социальной помощи населению</w:t>
            </w:r>
          </w:p>
          <w:p w:rsidR="00870A3F" w:rsidRPr="00933504" w:rsidRDefault="00870A3F" w:rsidP="009316AD">
            <w:pPr>
              <w:widowControl/>
            </w:pP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</w:pPr>
            <w:r w:rsidRPr="00933504">
              <w:rPr>
                <w:lang w:val="en-US"/>
              </w:rPr>
              <w:t>V</w:t>
            </w:r>
            <w:r w:rsidRPr="00933504">
              <w:rPr>
                <w:vertAlign w:val="subscript"/>
              </w:rPr>
              <w:t>2.3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</w:t>
            </w:r>
            <w:r w:rsidRPr="00933504">
              <w:rPr>
                <w:lang w:val="en-US"/>
              </w:rPr>
              <w:t>A</w:t>
            </w:r>
            <w:r w:rsidRPr="00933504">
              <w:rPr>
                <w:vertAlign w:val="subscript"/>
              </w:rPr>
              <w:t>1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+ </w:t>
            </w:r>
            <w:r w:rsidRPr="00933504">
              <w:rPr>
                <w:lang w:val="en-US"/>
              </w:rPr>
              <w:t>A</w:t>
            </w:r>
            <w:r w:rsidRPr="00933504">
              <w:rPr>
                <w:vertAlign w:val="subscript"/>
              </w:rPr>
              <w:t>2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>, где: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rPr>
                <w:lang w:val="en-US"/>
              </w:rPr>
              <w:t>A</w:t>
            </w:r>
            <w:r w:rsidRPr="00933504">
              <w:rPr>
                <w:vertAlign w:val="subscript"/>
              </w:rPr>
              <w:t>1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объем просроченной кредиторской задолженности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по выплате заработной платы на 1 января текущего финансового года;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A</w:t>
            </w:r>
            <w:r w:rsidRPr="00933504">
              <w:rPr>
                <w:vertAlign w:val="subscript"/>
              </w:rPr>
              <w:t>2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объем просроченной кредиторской задолженности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по выплате пособий по социальной помощи населению на 1 января текущего финансового года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годовой отчет об исполнении бюджета муниципального образования;</w:t>
            </w:r>
          </w:p>
          <w:p w:rsidR="00870A3F" w:rsidRPr="00933504" w:rsidRDefault="00870A3F" w:rsidP="009316AD">
            <w:pPr>
              <w:jc w:val="both"/>
            </w:pPr>
            <w:r w:rsidRPr="00933504">
              <w:t>информация, предоставляемая муниципальными образованиями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1,6</w:t>
            </w:r>
          </w:p>
          <w:p w:rsidR="00870A3F" w:rsidRPr="00933504" w:rsidRDefault="00870A3F" w:rsidP="009316AD">
            <w:pPr>
              <w:widowControl/>
              <w:jc w:val="center"/>
            </w:pPr>
            <w:proofErr w:type="gramStart"/>
            <w:r w:rsidRPr="00933504">
              <w:t>(Начи-</w:t>
            </w:r>
            <w:proofErr w:type="spellStart"/>
            <w:r w:rsidRPr="00933504">
              <w:t>ная</w:t>
            </w:r>
            <w:proofErr w:type="spellEnd"/>
            <w:r w:rsidRPr="00933504">
              <w:t xml:space="preserve"> с 2020 года –</w:t>
            </w:r>
            <w:proofErr w:type="gramEnd"/>
          </w:p>
          <w:p w:rsidR="00870A3F" w:rsidRPr="00933504" w:rsidRDefault="00870A3F" w:rsidP="009316AD">
            <w:pPr>
              <w:widowControl/>
              <w:jc w:val="center"/>
              <w:rPr>
                <w:vertAlign w:val="superscript"/>
              </w:rPr>
            </w:pPr>
            <w:r w:rsidRPr="00933504">
              <w:t>1,5)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 xml:space="preserve">= 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2.4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Коэффициент покрытия расходов бюджета муниципального образования собственными средствами без привлечения заемных средств &lt;1&gt;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  <w:rPr>
                <w:lang w:val="en-US"/>
              </w:rPr>
            </w:pPr>
            <w:r w:rsidRPr="00933504">
              <w:rPr>
                <w:lang w:val="en-US"/>
              </w:rPr>
              <w:t>V</w:t>
            </w:r>
            <w:r w:rsidRPr="00933504">
              <w:rPr>
                <w:vertAlign w:val="subscript"/>
                <w:lang w:val="en-US"/>
              </w:rPr>
              <w:t xml:space="preserve">2.4i  </w:t>
            </w:r>
            <w:r w:rsidRPr="00933504">
              <w:rPr>
                <w:lang w:val="en-US"/>
              </w:rPr>
              <w:t>= (A</w:t>
            </w:r>
            <w:r w:rsidRPr="00933504">
              <w:rPr>
                <w:vertAlign w:val="subscript"/>
                <w:lang w:val="en-US"/>
              </w:rPr>
              <w:t>i</w:t>
            </w:r>
            <w:r w:rsidRPr="00933504">
              <w:rPr>
                <w:lang w:val="en-US"/>
              </w:rPr>
              <w:t xml:space="preserve"> + B</w:t>
            </w:r>
            <w:r w:rsidRPr="00933504">
              <w:rPr>
                <w:vertAlign w:val="subscript"/>
                <w:lang w:val="en-US"/>
              </w:rPr>
              <w:t>i</w:t>
            </w:r>
            <w:r w:rsidRPr="00933504">
              <w:rPr>
                <w:lang w:val="en-US"/>
              </w:rPr>
              <w:t>) / C</w:t>
            </w:r>
            <w:r w:rsidRPr="00933504">
              <w:rPr>
                <w:vertAlign w:val="subscript"/>
                <w:lang w:val="en-US"/>
              </w:rPr>
              <w:t>i</w:t>
            </w:r>
            <w:r w:rsidRPr="00933504">
              <w:rPr>
                <w:lang w:val="en-US"/>
              </w:rPr>
              <w:t xml:space="preserve">, </w:t>
            </w:r>
            <w:r w:rsidRPr="00933504">
              <w:t>где</w:t>
            </w:r>
            <w:r w:rsidRPr="00933504">
              <w:rPr>
                <w:lang w:val="en-US"/>
              </w:rPr>
              <w:t>: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объем доходов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в отчетном финансовом году;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B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объем поступлений от продажи акций и иных форм участия в капитале, находящихся в собственности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образования, и (или) снижения остатков средств на счетах по учету средств бюджета              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в отчетном финансовом году;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C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объем расходов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в отчетном финансовом году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годовой отчет об исполнении бюджета муниципального образования;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информация, предоставляемая муниципальными образованиями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1,4</w:t>
            </w:r>
          </w:p>
          <w:p w:rsidR="00870A3F" w:rsidRPr="00933504" w:rsidRDefault="00870A3F" w:rsidP="009316AD">
            <w:pPr>
              <w:widowControl/>
              <w:jc w:val="center"/>
              <w:rPr>
                <w:vertAlign w:val="superscript"/>
              </w:rPr>
            </w:pPr>
            <w:r w:rsidRPr="00933504">
              <w:t>(</w:t>
            </w:r>
            <w:proofErr w:type="gramStart"/>
            <w:r w:rsidRPr="00933504">
              <w:t>Начи-</w:t>
            </w:r>
            <w:proofErr w:type="spellStart"/>
            <w:r w:rsidRPr="00933504">
              <w:t>ная</w:t>
            </w:r>
            <w:proofErr w:type="spellEnd"/>
            <w:proofErr w:type="gramEnd"/>
            <w:r w:rsidRPr="00933504">
              <w:t xml:space="preserve"> с 2020 года –1,3)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2.5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Отношение прироста недоимки по налоговым доходам к налоговым доходам бюджета муниципального образования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V</w:t>
            </w:r>
            <w:r w:rsidRPr="00933504">
              <w:rPr>
                <w:vertAlign w:val="subscript"/>
              </w:rPr>
              <w:t>2.5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/ В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>, где: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прирост недоимки по налоговым доходам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за отчетный финансовый год;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В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объем налоговых доходов, поступивших в бюджет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за отчетный финансовый год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t>годовой отчет об исполнении бюджета муниципального образования;</w:t>
            </w:r>
          </w:p>
          <w:p w:rsidR="00870A3F" w:rsidRPr="00933504" w:rsidRDefault="00870A3F" w:rsidP="009316AD">
            <w:pPr>
              <w:jc w:val="both"/>
            </w:pPr>
            <w:r w:rsidRPr="00933504">
              <w:t>информация, находящаяся в распоряжении Министерства финансов Республики Мордовия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1,0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2.6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Динамика поступления налоговых доходов в бюджет муниципального образования в отчетном финансовом году по отношению к финансовому году, предшествующему отчетному финансовому году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V</w:t>
            </w:r>
            <w:r w:rsidRPr="00933504">
              <w:rPr>
                <w:vertAlign w:val="subscript"/>
              </w:rPr>
              <w:t>2.6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/ В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>, где: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налоговые доходы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за отчетный финансовый год;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В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налоговые доходы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за финансовый год, предшествующий отчетному финансовому году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t>годовой отчет об исполнении бюджета муниципального образования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1,0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jc w:val="center"/>
            </w:pPr>
            <w:r w:rsidRPr="00933504">
              <w:t>2.7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 xml:space="preserve">Динамика доли расходов на содержание органов местного </w:t>
            </w:r>
            <w:r w:rsidRPr="00933504">
              <w:lastRenderedPageBreak/>
              <w:t>самоуправления муниципального образования в объеме собственных доходов бюджета муниципального образования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  <w:rPr>
                <w:lang w:val="en-US"/>
              </w:rPr>
            </w:pPr>
            <w:r w:rsidRPr="00933504">
              <w:rPr>
                <w:lang w:val="en-US"/>
              </w:rPr>
              <w:lastRenderedPageBreak/>
              <w:t>V</w:t>
            </w:r>
            <w:r w:rsidRPr="00933504">
              <w:rPr>
                <w:vertAlign w:val="subscript"/>
                <w:lang w:val="en-US"/>
              </w:rPr>
              <w:t>2.7i</w:t>
            </w:r>
            <w:r w:rsidRPr="00933504">
              <w:rPr>
                <w:lang w:val="en-US"/>
              </w:rPr>
              <w:t xml:space="preserve">  = (A</w:t>
            </w:r>
            <w:r w:rsidRPr="00933504">
              <w:rPr>
                <w:vertAlign w:val="subscript"/>
                <w:lang w:val="en-US"/>
              </w:rPr>
              <w:t>i</w:t>
            </w:r>
            <w:r w:rsidRPr="00933504">
              <w:rPr>
                <w:lang w:val="en-US"/>
              </w:rPr>
              <w:t xml:space="preserve"> / B</w:t>
            </w:r>
            <w:r w:rsidRPr="00933504">
              <w:rPr>
                <w:vertAlign w:val="subscript"/>
                <w:lang w:val="en-US"/>
              </w:rPr>
              <w:t>i</w:t>
            </w:r>
            <w:r w:rsidRPr="00933504">
              <w:rPr>
                <w:lang w:val="en-US"/>
              </w:rPr>
              <w:t>,) / (C</w:t>
            </w:r>
            <w:r w:rsidRPr="00933504">
              <w:rPr>
                <w:vertAlign w:val="subscript"/>
                <w:lang w:val="en-US"/>
              </w:rPr>
              <w:t>i</w:t>
            </w:r>
            <w:r w:rsidRPr="00933504">
              <w:rPr>
                <w:lang w:val="en-US"/>
              </w:rPr>
              <w:t xml:space="preserve"> / D</w:t>
            </w:r>
            <w:r w:rsidRPr="00933504">
              <w:rPr>
                <w:vertAlign w:val="subscript"/>
                <w:lang w:val="en-US"/>
              </w:rPr>
              <w:t>i</w:t>
            </w:r>
            <w:r w:rsidRPr="00933504">
              <w:rPr>
                <w:lang w:val="en-US"/>
              </w:rPr>
              <w:t xml:space="preserve">), </w:t>
            </w:r>
            <w:r w:rsidRPr="00933504">
              <w:t>где</w:t>
            </w:r>
            <w:r w:rsidRPr="00933504">
              <w:rPr>
                <w:lang w:val="en-US"/>
              </w:rPr>
              <w:t>:</w:t>
            </w:r>
          </w:p>
          <w:p w:rsidR="00870A3F" w:rsidRPr="00933504" w:rsidRDefault="00870A3F" w:rsidP="009316AD">
            <w:pPr>
              <w:widowControl/>
              <w:jc w:val="both"/>
            </w:pPr>
            <w:proofErr w:type="spellStart"/>
            <w:r w:rsidRPr="00933504">
              <w:t>A</w:t>
            </w:r>
            <w:r w:rsidRPr="00933504">
              <w:rPr>
                <w:vertAlign w:val="subscript"/>
              </w:rPr>
              <w:t>i</w:t>
            </w:r>
            <w:proofErr w:type="spellEnd"/>
            <w:r w:rsidRPr="00933504">
              <w:t xml:space="preserve"> – расходы на содержание органов местного </w:t>
            </w:r>
            <w:r w:rsidRPr="00933504">
              <w:lastRenderedPageBreak/>
              <w:t>самоуправления без учета субвенций, предоставляемых из бюджетов бюджетной системы Российской Федерации, в i-м муниципальном образовании в отчетном финансовом году;</w:t>
            </w:r>
          </w:p>
          <w:p w:rsidR="00870A3F" w:rsidRPr="00933504" w:rsidRDefault="00870A3F" w:rsidP="009316AD">
            <w:pPr>
              <w:widowControl/>
              <w:jc w:val="both"/>
            </w:pPr>
            <w:proofErr w:type="spellStart"/>
            <w:r w:rsidRPr="00933504">
              <w:t>B</w:t>
            </w:r>
            <w:r w:rsidRPr="00933504">
              <w:rPr>
                <w:vertAlign w:val="subscript"/>
              </w:rPr>
              <w:t>i</w:t>
            </w:r>
            <w:proofErr w:type="spellEnd"/>
            <w:r w:rsidRPr="00933504">
              <w:t xml:space="preserve"> – доходы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без учета субвенций, предоставляемых из бюджетов бюджетной системы Российской Федерации, в отчетном финансовом году;</w:t>
            </w:r>
          </w:p>
          <w:p w:rsidR="00870A3F" w:rsidRPr="00933504" w:rsidRDefault="00870A3F" w:rsidP="009316AD">
            <w:pPr>
              <w:widowControl/>
              <w:jc w:val="both"/>
            </w:pPr>
            <w:proofErr w:type="spellStart"/>
            <w:r w:rsidRPr="00933504">
              <w:t>C</w:t>
            </w:r>
            <w:r w:rsidRPr="00933504">
              <w:rPr>
                <w:vertAlign w:val="subscript"/>
              </w:rPr>
              <w:t>i</w:t>
            </w:r>
            <w:proofErr w:type="spellEnd"/>
            <w:r w:rsidRPr="00933504">
              <w:t xml:space="preserve"> – расходы на содержание органов местного самоуправления без учета субвенций, предоставляемых из бюджетов бюджетной системы Российской Федерации, в i-м муниципальном образовании в году, предшествующем отчетному финансовому году;</w:t>
            </w:r>
          </w:p>
          <w:p w:rsidR="00870A3F" w:rsidRPr="00933504" w:rsidRDefault="00870A3F" w:rsidP="009316AD">
            <w:pPr>
              <w:widowControl/>
              <w:jc w:val="both"/>
            </w:pPr>
            <w:proofErr w:type="spellStart"/>
            <w:r w:rsidRPr="00933504">
              <w:t>D</w:t>
            </w:r>
            <w:r w:rsidRPr="00933504">
              <w:rPr>
                <w:vertAlign w:val="subscript"/>
              </w:rPr>
              <w:t>i</w:t>
            </w:r>
            <w:proofErr w:type="spellEnd"/>
            <w:r w:rsidRPr="00933504">
              <w:t xml:space="preserve"> – доходы местных бюджетов без учета субвенций, предоставляемых из бюджетов бюджетной системы Российской Федерации, в i-м муниципальном образовании в году, предшествующем отчетному финансовому году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lastRenderedPageBreak/>
              <w:t xml:space="preserve">годовой отчет об исполнении бюджета муниципального </w:t>
            </w:r>
            <w:r w:rsidRPr="00933504">
              <w:lastRenderedPageBreak/>
              <w:t>образования;</w:t>
            </w:r>
          </w:p>
          <w:p w:rsidR="00870A3F" w:rsidRPr="00933504" w:rsidRDefault="00870A3F" w:rsidP="009316AD">
            <w:pPr>
              <w:widowControl/>
              <w:jc w:val="both"/>
              <w:rPr>
                <w:color w:val="FF0000"/>
              </w:rPr>
            </w:pPr>
            <w:r w:rsidRPr="00933504">
              <w:t>информация, находящаяся в распоряжении Министерства финансов Республики Мордовия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lastRenderedPageBreak/>
              <w:t>1,6</w:t>
            </w:r>
          </w:p>
          <w:p w:rsidR="00870A3F" w:rsidRPr="00933504" w:rsidRDefault="00870A3F" w:rsidP="009316AD">
            <w:pPr>
              <w:widowControl/>
              <w:jc w:val="center"/>
              <w:rPr>
                <w:vertAlign w:val="superscript"/>
              </w:rPr>
            </w:pPr>
            <w:r w:rsidRPr="00933504">
              <w:t>(</w:t>
            </w:r>
            <w:proofErr w:type="gramStart"/>
            <w:r w:rsidRPr="00933504">
              <w:t>Начи-</w:t>
            </w:r>
            <w:proofErr w:type="spellStart"/>
            <w:r w:rsidRPr="00933504">
              <w:lastRenderedPageBreak/>
              <w:t>ная</w:t>
            </w:r>
            <w:proofErr w:type="spellEnd"/>
            <w:proofErr w:type="gramEnd"/>
            <w:r w:rsidRPr="00933504">
              <w:t xml:space="preserve"> с 2020 года –1,5)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lastRenderedPageBreak/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jc w:val="center"/>
            </w:pPr>
            <w:r w:rsidRPr="00933504">
              <w:lastRenderedPageBreak/>
              <w:t>2.8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Соблюдение органами местного самоуправления муниципального образования установленного норматива формирования расходов на содержание органов местного самоуправления</w:t>
            </w:r>
            <w:r w:rsidRPr="00933504">
              <w:rPr>
                <w:vertAlign w:val="superscript"/>
              </w:rPr>
              <w:t xml:space="preserve"> </w:t>
            </w:r>
            <w:r w:rsidRPr="00933504">
              <w:t>&lt;2&gt;</w:t>
            </w:r>
          </w:p>
          <w:p w:rsidR="00870A3F" w:rsidRPr="00933504" w:rsidRDefault="00870A3F" w:rsidP="009316AD">
            <w:pPr>
              <w:widowControl/>
              <w:jc w:val="both"/>
              <w:rPr>
                <w:vertAlign w:val="superscript"/>
              </w:rPr>
            </w:pP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</w:pPr>
            <w:r w:rsidRPr="00933504">
              <w:t>V</w:t>
            </w:r>
            <w:r w:rsidRPr="00933504">
              <w:rPr>
                <w:vertAlign w:val="subscript"/>
              </w:rPr>
              <w:t>2.8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>, где:</w:t>
            </w:r>
          </w:p>
          <w:p w:rsidR="00870A3F" w:rsidRPr="00933504" w:rsidRDefault="00870A3F" w:rsidP="009316AD">
            <w:pPr>
              <w:widowControl/>
              <w:jc w:val="both"/>
            </w:pPr>
            <w:proofErr w:type="gramStart"/>
            <w:r w:rsidRPr="00933504">
              <w:t>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отношение доли расходов на содержание органов местного самоуправления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 в доходах 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(за исключением субвенций, пре0доставляемых в целях финансового обеспечения расходных обязательств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образования, возникающих при выполнении государственных полномочий Российской Федерации) к  утвержденному в установленном порядке нормативу формирования расходов на содержание органов местного самоуправления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в отчетном финансовом году</w:t>
            </w:r>
            <w:proofErr w:type="gramEnd"/>
          </w:p>
        </w:tc>
        <w:tc>
          <w:tcPr>
            <w:tcW w:w="3260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 xml:space="preserve">годовой отчет об исполнении бюджета муниципального образования; 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информация, предоставляемая муниципальными образованиями;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установленные Правительством Республики Мордовия нормативы формирования расходов на содержание органов местного самоуправления муниципального образования</w:t>
            </w:r>
          </w:p>
          <w:p w:rsidR="00870A3F" w:rsidRPr="00933504" w:rsidRDefault="00870A3F" w:rsidP="009316AD">
            <w:pPr>
              <w:widowControl/>
              <w:jc w:val="both"/>
              <w:rPr>
                <w:color w:val="FF0000"/>
              </w:rPr>
            </w:pP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1,2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&lt;= 1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2.9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 xml:space="preserve">Наличие </w:t>
            </w:r>
            <w:proofErr w:type="gramStart"/>
            <w:r w:rsidRPr="00933504">
              <w:t xml:space="preserve">результатов оценки качества </w:t>
            </w:r>
            <w:r w:rsidRPr="00933504">
              <w:lastRenderedPageBreak/>
              <w:t>финансового менеджмента главных распорядителей средств бюджета муниципального образования</w:t>
            </w:r>
            <w:proofErr w:type="gramEnd"/>
            <w:r w:rsidRPr="00933504">
              <w:t xml:space="preserve"> и формирование их ежегодного рейтинга на основе методики, утвержденной муниципальным нормативным правовым актом</w:t>
            </w:r>
            <w:r w:rsidRPr="00933504">
              <w:rPr>
                <w:vertAlign w:val="superscript"/>
              </w:rPr>
              <w:t xml:space="preserve"> </w:t>
            </w:r>
            <w:r w:rsidRPr="00933504">
              <w:t>&lt;3&gt;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</w:pPr>
            <w:r w:rsidRPr="00933504">
              <w:lastRenderedPageBreak/>
              <w:t>V</w:t>
            </w:r>
            <w:r w:rsidRPr="00933504">
              <w:rPr>
                <w:vertAlign w:val="subscript"/>
              </w:rPr>
              <w:t>2.9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3260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 xml:space="preserve">информация, предоставляемая </w:t>
            </w:r>
            <w:r w:rsidRPr="00933504">
              <w:lastRenderedPageBreak/>
              <w:t>муниципальными образованиями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lastRenderedPageBreak/>
              <w:t>0,5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имеется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lastRenderedPageBreak/>
              <w:t>3.</w:t>
            </w:r>
          </w:p>
        </w:tc>
        <w:tc>
          <w:tcPr>
            <w:tcW w:w="11057" w:type="dxa"/>
            <w:gridSpan w:val="3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Индикаторы, характеризующие качество управления долговыми обязательствами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2,0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3.1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Уровень долговой нагрузки на бюджет муниципального образования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</w:pPr>
            <w:r w:rsidRPr="00933504">
              <w:rPr>
                <w:lang w:val="en-US"/>
              </w:rPr>
              <w:t>V</w:t>
            </w:r>
            <w:r w:rsidRPr="00933504">
              <w:rPr>
                <w:vertAlign w:val="subscript"/>
              </w:rPr>
              <w:t>3.1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</w:t>
            </w:r>
            <w:r w:rsidRPr="00933504">
              <w:rPr>
                <w:lang w:val="en-US"/>
              </w:rPr>
              <w:t>A</w:t>
            </w:r>
            <w:r w:rsidRPr="00933504">
              <w:rPr>
                <w:vertAlign w:val="subscript"/>
                <w:lang w:val="en-US"/>
              </w:rPr>
              <w:t>i</w:t>
            </w:r>
            <w:r w:rsidRPr="00933504">
              <w:t xml:space="preserve"> /</w:t>
            </w:r>
            <w:r w:rsidRPr="00933504">
              <w:rPr>
                <w:lang w:val="en-US"/>
              </w:rPr>
              <w:t>B</w:t>
            </w:r>
            <w:r w:rsidRPr="00933504">
              <w:rPr>
                <w:vertAlign w:val="subscript"/>
                <w:lang w:val="en-US"/>
              </w:rPr>
              <w:t>i</w:t>
            </w:r>
            <w:r w:rsidRPr="00933504">
              <w:t>, где: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rPr>
                <w:lang w:val="en-US"/>
              </w:rPr>
              <w:t>A</w:t>
            </w:r>
            <w:r w:rsidRPr="00933504">
              <w:rPr>
                <w:vertAlign w:val="subscript"/>
                <w:lang w:val="en-US"/>
              </w:rPr>
              <w:t>i</w:t>
            </w:r>
            <w:r w:rsidRPr="00933504">
              <w:t xml:space="preserve"> – объем муниципального долга бюджета             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на 1 января текущего финансового года;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B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объем доходов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в отчетном финансовом году без учета безвозмездных поступлений от бюджетов бюджетной системы Российской Федерации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годовой отчет об исполнении бюджета муниципального образования;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информация, предоставляемая муниципальными образованиями;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информация, находящаяся в распоряжении Министерства финансов Республики Мордовия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2,2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3.2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 xml:space="preserve">Просроченная задолженность по долговым обязательствам муниципального образования 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V</w:t>
            </w:r>
            <w:r w:rsidRPr="00933504">
              <w:rPr>
                <w:vertAlign w:val="subscript"/>
              </w:rPr>
              <w:t>3.2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>, где: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объем просроченной задолженности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по долговым обязательствам на 1 января текущего финансового года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t>информация, находящаяся в распоряжении Министерства финансов Республики Мордовия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 xml:space="preserve">2,0 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 xml:space="preserve"> = 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3.3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 xml:space="preserve">Соблюдение ограничения предельного объема муниципального долга, установленного Бюджетным </w:t>
            </w:r>
            <w:hyperlink r:id="rId18" w:history="1">
              <w:r w:rsidRPr="00933504">
                <w:t>кодексом</w:t>
              </w:r>
            </w:hyperlink>
            <w:r w:rsidRPr="00933504">
              <w:t xml:space="preserve"> Российской Федерации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V</w:t>
            </w:r>
            <w:r w:rsidRPr="00933504">
              <w:rPr>
                <w:vertAlign w:val="subscript"/>
              </w:rPr>
              <w:t>3.3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>, где: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отношение объема муниципального долга к общему годовому объему доходов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 муниципального образования без учета безвозмездных поступлений от бюджетов бюджетной системы Российской Федерации и (или) поступлений налоговых доходов по дополнительным нормативам отчислений в отчетном финансовом году 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t>решение Совета депутатов муниципального образования о бюджете муниципального образования;</w:t>
            </w:r>
          </w:p>
          <w:p w:rsidR="00870A3F" w:rsidRPr="00933504" w:rsidRDefault="00870A3F" w:rsidP="009316AD">
            <w:pPr>
              <w:jc w:val="both"/>
            </w:pPr>
            <w:r w:rsidRPr="00933504">
              <w:t>годовой отчет об исполнении бюджета муниципального образования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 xml:space="preserve">1,6 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 xml:space="preserve">&lt;= 1,0 (0,5)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3.4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 xml:space="preserve">Соблюдение ограничения предельного объема расходов на обслуживание муниципального долга, установленного Бюджетным </w:t>
            </w:r>
            <w:hyperlink r:id="rId19" w:history="1">
              <w:r w:rsidRPr="00933504">
                <w:t>кодексом</w:t>
              </w:r>
            </w:hyperlink>
            <w:r w:rsidRPr="00933504">
              <w:t xml:space="preserve"> Российской Федерации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V</w:t>
            </w:r>
            <w:r w:rsidRPr="00933504">
              <w:rPr>
                <w:vertAlign w:val="subscript"/>
              </w:rPr>
              <w:t>3.4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>, где: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отношение объема расходов на обслуживание муниципального долга к объему расходов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образования, за исключением расходов, осуществляемых за счет субвенций, предоставляемых из бюджетов бюджетной системы Российской Федерации в отчетном финансовом году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t>решение Совета депутатов муниципального образования о бюджете муниципального образования;</w:t>
            </w:r>
          </w:p>
          <w:p w:rsidR="00870A3F" w:rsidRPr="00933504" w:rsidRDefault="00870A3F" w:rsidP="009316AD">
            <w:pPr>
              <w:jc w:val="both"/>
            </w:pPr>
            <w:r w:rsidRPr="00933504">
              <w:t>годовой отчет об исполнении бюджета муниципального образования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 xml:space="preserve">1,6 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&lt;= 0,15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lastRenderedPageBreak/>
              <w:t>3.5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Соблюдение ограничения предельного объема муниципальных заимствований, установленного Бюджетным кодексом Российской Федерации</w:t>
            </w:r>
          </w:p>
          <w:p w:rsidR="00870A3F" w:rsidRPr="00933504" w:rsidRDefault="00870A3F" w:rsidP="009316AD">
            <w:pPr>
              <w:widowControl/>
              <w:jc w:val="both"/>
            </w:pP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V</w:t>
            </w:r>
            <w:r w:rsidRPr="00933504">
              <w:rPr>
                <w:vertAlign w:val="subscript"/>
              </w:rPr>
              <w:t>3.5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>, где: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– отношение объема муниципальных заимствований в отчетном финансовом году к сумме, направляемой в отчетном финансовом году на финансирование дефицита бюджета                 и (или) погашение долговых обязательств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t>решение Совета депутатов муниципального образования о бюджете муниципального образования;</w:t>
            </w:r>
          </w:p>
          <w:p w:rsidR="00870A3F" w:rsidRPr="00933504" w:rsidRDefault="00870A3F" w:rsidP="009316AD">
            <w:pPr>
              <w:jc w:val="both"/>
            </w:pPr>
            <w:r w:rsidRPr="00933504">
              <w:t>годовой отчет об исполнении бюджета муниципального образования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 xml:space="preserve">1,6 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&lt;= 1,0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4.</w:t>
            </w:r>
          </w:p>
        </w:tc>
        <w:tc>
          <w:tcPr>
            <w:tcW w:w="11057" w:type="dxa"/>
            <w:gridSpan w:val="3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Индикаторы, характеризующие деятельность органов местного самоуправления по совершенствованию организации местного самоуправления и развитию инициативности граждан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0,6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jc w:val="both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4.1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Доля депутатов представительного органа муниципального образования, осуществляющих свою деятельность на неоплачиваемой основе, в их общем количестве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</w:pPr>
            <w:r w:rsidRPr="00933504">
              <w:t>V</w:t>
            </w:r>
            <w:r w:rsidRPr="00933504">
              <w:rPr>
                <w:vertAlign w:val="subscript"/>
              </w:rPr>
              <w:t>4.3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rPr>
                <w:vertAlign w:val="subscript"/>
              </w:rPr>
              <w:t xml:space="preserve"> </w:t>
            </w:r>
            <w:r w:rsidRPr="00933504">
              <w:t>/ B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>, где: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количество депутатов представительного органа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образования, осуществляющих свою деятельность на неоплачиваемой основе;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B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количество депутатов представительного органа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информация, предоставляемая муниципальными образованиями;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информация, находящаяся в распоряжении Министерства финансов Республики Мордовия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2,0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jc w:val="center"/>
            </w:pPr>
            <w:r w:rsidRPr="00933504"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4.2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Исполнение администрацией муниципального образования полномочий администрации поселения – административного центра</w:t>
            </w:r>
            <w:r w:rsidRPr="00933504">
              <w:rPr>
                <w:vertAlign w:val="superscript"/>
              </w:rPr>
              <w:t xml:space="preserve"> </w:t>
            </w:r>
            <w:r w:rsidRPr="00933504">
              <w:t>&lt;4&gt;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</w:pPr>
            <w:r w:rsidRPr="00933504">
              <w:t>V</w:t>
            </w:r>
            <w:r w:rsidRPr="00933504">
              <w:rPr>
                <w:vertAlign w:val="subscript"/>
              </w:rPr>
              <w:t>4.2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</w:p>
          <w:p w:rsidR="00870A3F" w:rsidRPr="00933504" w:rsidRDefault="00870A3F" w:rsidP="009316AD">
            <w:pPr>
              <w:widowControl/>
              <w:jc w:val="both"/>
            </w:pPr>
          </w:p>
        </w:tc>
        <w:tc>
          <w:tcPr>
            <w:tcW w:w="3260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информация, предоставляемая муниципальными образованиями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 xml:space="preserve"> 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2,0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jc w:val="center"/>
            </w:pPr>
            <w:proofErr w:type="spellStart"/>
            <w:proofErr w:type="gramStart"/>
            <w:r w:rsidRPr="00933504">
              <w:t>осуществля-ется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4.3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Утверждение бюджетов поселений на очередной финансовый год и плановый период</w:t>
            </w:r>
            <w:r w:rsidRPr="00933504">
              <w:rPr>
                <w:vertAlign w:val="superscript"/>
              </w:rPr>
              <w:t xml:space="preserve"> </w:t>
            </w:r>
            <w:r w:rsidRPr="00933504">
              <w:t>&lt;5&gt;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V</w:t>
            </w:r>
            <w:r w:rsidRPr="00933504">
              <w:rPr>
                <w:vertAlign w:val="subscript"/>
              </w:rPr>
              <w:t>4.1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А</w:t>
            </w:r>
            <w:proofErr w:type="spellStart"/>
            <w:proofErr w:type="gram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proofErr w:type="gramEnd"/>
            <w:r w:rsidRPr="00933504">
              <w:t xml:space="preserve"> / В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>, где: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количество поселений, входящих в состав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образования, утвердивших бюджеты на очередной финансовый год и плановый период;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B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количество поселений, входящих в состав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информация, предоставляемая муниципальными образованиями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1,0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jc w:val="center"/>
            </w:pPr>
            <w:r w:rsidRPr="00933504"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4.4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Применение на территории поселений, входящих в  состав муниципального образования механизма самообложения граждан при решении  конкретных вопросов местного значения</w:t>
            </w:r>
            <w:r w:rsidRPr="00933504">
              <w:rPr>
                <w:vertAlign w:val="superscript"/>
              </w:rPr>
              <w:t xml:space="preserve"> </w:t>
            </w:r>
            <w:r w:rsidRPr="00933504">
              <w:t>&lt;6&gt;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</w:pPr>
            <w:r w:rsidRPr="00933504">
              <w:t>V</w:t>
            </w:r>
            <w:r w:rsidRPr="00933504">
              <w:rPr>
                <w:vertAlign w:val="subscript"/>
              </w:rPr>
              <w:t>4.4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</w:p>
          <w:p w:rsidR="00870A3F" w:rsidRPr="00933504" w:rsidRDefault="00870A3F" w:rsidP="009316AD">
            <w:pPr>
              <w:widowControl/>
              <w:jc w:val="both"/>
            </w:pPr>
          </w:p>
        </w:tc>
        <w:tc>
          <w:tcPr>
            <w:tcW w:w="3260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информация, предоставляемая муниципальными образованиями</w:t>
            </w:r>
          </w:p>
          <w:p w:rsidR="00870A3F" w:rsidRPr="00933504" w:rsidRDefault="00870A3F" w:rsidP="009316AD">
            <w:pPr>
              <w:widowControl/>
              <w:jc w:val="both"/>
            </w:pP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1,5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jc w:val="center"/>
            </w:pPr>
            <w:proofErr w:type="spellStart"/>
            <w:proofErr w:type="gramStart"/>
            <w:r w:rsidRPr="00933504">
              <w:t>осуществля-ется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5.</w:t>
            </w:r>
          </w:p>
        </w:tc>
        <w:tc>
          <w:tcPr>
            <w:tcW w:w="11057" w:type="dxa"/>
            <w:gridSpan w:val="3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Индикаторы, характеризующие качество оказания муниципальных услуг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jc w:val="center"/>
            </w:pPr>
            <w:r w:rsidRPr="00933504">
              <w:t>1,8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jc w:val="both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jc w:val="center"/>
            </w:pPr>
            <w:r w:rsidRPr="00933504">
              <w:t>5.1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 xml:space="preserve">Доля руководителей органов местного самоуправления муниципального образования, руководителей муниципальных  учреждений </w:t>
            </w:r>
            <w:r w:rsidRPr="00933504">
              <w:lastRenderedPageBreak/>
              <w:t>муниципального образования, главных распорядителей средств бюджета муниципального образования, для которых оплата труда определяется с учетом результатов достижения ими показателей эффективности профессиональной деятельности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</w:pPr>
            <w:r w:rsidRPr="00933504">
              <w:lastRenderedPageBreak/>
              <w:t>V</w:t>
            </w:r>
            <w:r w:rsidRPr="00933504">
              <w:rPr>
                <w:vertAlign w:val="subscript"/>
              </w:rPr>
              <w:t>5.1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/ B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>, где: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количество руководителей органов местного самоуправления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образования, руководителей </w:t>
            </w:r>
            <w:r w:rsidRPr="00933504">
              <w:lastRenderedPageBreak/>
              <w:t>муниципальных учреждений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образования, главных распорядителей средств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образования, для которых оплата труда определяется с учетом результатов достижения ими показателей эффективности профессиональной деятельности;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B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количество руководителей органов местного самоуправления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образования, руководителей муниципальных учреждений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образования, главных распорядителей средств бюджета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lastRenderedPageBreak/>
              <w:t>информация, предоставляемая муниципальными образованиями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jc w:val="center"/>
            </w:pPr>
            <w:r w:rsidRPr="00933504">
              <w:t>2,0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jc w:val="center"/>
            </w:pPr>
            <w:r w:rsidRPr="00933504"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jc w:val="center"/>
            </w:pPr>
            <w:r w:rsidRPr="00933504">
              <w:lastRenderedPageBreak/>
              <w:t>5.2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Удельный вес муниципальных учреждений муниципального образования, выполнивших муниципальное задание на 100 процентов, в общем количестве муниципальных учреждений муниципального образования, которым установлены муниципальные задания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</w:pPr>
            <w:r w:rsidRPr="00933504">
              <w:t>V</w:t>
            </w:r>
            <w:r w:rsidRPr="00933504">
              <w:rPr>
                <w:vertAlign w:val="subscript"/>
              </w:rPr>
              <w:t>5.2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/ B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>, где: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количество муниципальных учреждений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образования, выполнивших муниципальное задание на 100 процентов в отчетном финансовом году;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B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общее количество муниципальных учреждений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образования, которым установлены муниципальные задания в отчетном финансовом году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информация, предоставляемая муниципальными образованиями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jc w:val="center"/>
            </w:pPr>
            <w:r w:rsidRPr="00933504">
              <w:t>2,0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jc w:val="center"/>
            </w:pPr>
            <w:r w:rsidRPr="00933504"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jc w:val="center"/>
            </w:pPr>
            <w:r w:rsidRPr="00933504">
              <w:t>5.3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Доля муниципальных учреждений муниципального образования, для которых установлены количественно измеримые финансовые санкции (штрафы, изъятия) за нарушение условий выполнения муниципальных заданий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</w:pPr>
            <w:r w:rsidRPr="00933504">
              <w:t>V</w:t>
            </w:r>
            <w:r w:rsidRPr="00933504">
              <w:rPr>
                <w:vertAlign w:val="subscript"/>
              </w:rPr>
              <w:t>5.3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/ B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>, где: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количество муниципальных учреждений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образования, для которых установлены количественно измеримые финансовые санкции (штрафы, изъятия) за нарушение условий выполнения муниципальных заданий в отчетном финансовом году;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B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общее количество муниципальных учреждений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образования, которым установлены муниципальные задания в отчетном финансовом году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информация, предоставляемая муниципальными образованиями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jc w:val="center"/>
            </w:pPr>
            <w:r w:rsidRPr="00933504">
              <w:t>2,0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jc w:val="center"/>
            </w:pPr>
            <w:r w:rsidRPr="00933504"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jc w:val="center"/>
            </w:pPr>
            <w:r w:rsidRPr="00933504">
              <w:t>5.4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 xml:space="preserve">Доля объема доходов муниципальных бюджетных и автономных учреждений муниципального образования от приносящей доход </w:t>
            </w:r>
            <w:r w:rsidRPr="00933504">
              <w:lastRenderedPageBreak/>
              <w:t xml:space="preserve">деятельности в общем объеме расходов бюджета муниципального образования на оказание (выполнение) муниципальных услуг (работ) в соответствии с муниципальным заданием 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</w:pPr>
            <w:r w:rsidRPr="00933504">
              <w:lastRenderedPageBreak/>
              <w:t>V</w:t>
            </w:r>
            <w:r w:rsidRPr="00933504">
              <w:rPr>
                <w:vertAlign w:val="subscript"/>
              </w:rPr>
              <w:t>5.4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/ B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>, где: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объем доходов муниципальных бюджетных и автономных учреждений i-</w:t>
            </w:r>
            <w:proofErr w:type="spellStart"/>
            <w:r w:rsidRPr="00933504">
              <w:t>го</w:t>
            </w:r>
            <w:proofErr w:type="spellEnd"/>
            <w:r w:rsidRPr="00933504">
              <w:t xml:space="preserve"> муниципального образования от приносящей </w:t>
            </w:r>
            <w:r w:rsidRPr="00933504">
              <w:lastRenderedPageBreak/>
              <w:t>доход деятельности в отчетном финансовом году;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>B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– объем расходов бюджета муниципального образования на оказание (выполнение) муниципальных услуг (работ) в соответствии с муниципальным заданием в отчетном финансовом году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lastRenderedPageBreak/>
              <w:t>информация, предоставляемая муниципальными образованиями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jc w:val="center"/>
            </w:pPr>
            <w:r w:rsidRPr="00933504">
              <w:t>2,0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jc w:val="center"/>
            </w:pPr>
            <w:r w:rsidRPr="00933504"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jc w:val="center"/>
            </w:pPr>
            <w:r w:rsidRPr="00933504">
              <w:lastRenderedPageBreak/>
              <w:t>6.</w:t>
            </w:r>
          </w:p>
        </w:tc>
        <w:tc>
          <w:tcPr>
            <w:tcW w:w="11057" w:type="dxa"/>
            <w:gridSpan w:val="3"/>
          </w:tcPr>
          <w:p w:rsidR="00870A3F" w:rsidRPr="00933504" w:rsidRDefault="00870A3F" w:rsidP="009316AD">
            <w:pPr>
              <w:jc w:val="center"/>
            </w:pPr>
            <w:r w:rsidRPr="00933504">
              <w:t>Индикаторы, характеризующие степень прозрачности бюджетного процесса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1,1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6.1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Размещение на официальных сайтах органов местного самоуправления муниципального образования решения о бюджете муниципального образования за отчетный финансовый год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  <w:outlineLvl w:val="0"/>
            </w:pPr>
            <w:r w:rsidRPr="00933504">
              <w:t>V</w:t>
            </w:r>
            <w:r w:rsidRPr="00933504">
              <w:rPr>
                <w:vertAlign w:val="subscript"/>
              </w:rPr>
              <w:t>6.1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t>информация, предоставляемая муниципальными образованиями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 xml:space="preserve">1,6 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proofErr w:type="spellStart"/>
            <w:proofErr w:type="gramStart"/>
            <w:r w:rsidRPr="00933504">
              <w:t>осуществля-ется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6.2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 xml:space="preserve">Ежемесячное размещение на официальных сайтах органов местного самоуправления муниципального образования отчетов об исполнении бюджета муниципального образования 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</w:pPr>
            <w:r w:rsidRPr="00933504">
              <w:t>V</w:t>
            </w:r>
            <w:r w:rsidRPr="00933504">
              <w:rPr>
                <w:vertAlign w:val="subscript"/>
              </w:rPr>
              <w:t>6.2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t>информация, предоставляемая муниципальными образованиями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1,6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proofErr w:type="spellStart"/>
            <w:proofErr w:type="gramStart"/>
            <w:r w:rsidRPr="00933504">
              <w:t>осуществля-ется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6.3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 xml:space="preserve">Размещение на официальных сайтах органов местного самоуправления муниципального образования публикаций «Бюджет для граждан» на всех этапах бюджетного процесса 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</w:pPr>
            <w:r w:rsidRPr="00933504">
              <w:t>V</w:t>
            </w:r>
            <w:r w:rsidRPr="00933504">
              <w:rPr>
                <w:vertAlign w:val="subscript"/>
              </w:rPr>
              <w:t>6.3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t>информация, предоставляемая муниципальными образованиями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1,3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proofErr w:type="spellStart"/>
            <w:proofErr w:type="gramStart"/>
            <w:r w:rsidRPr="00933504">
              <w:t>осуществля-ется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6.4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Размещение на официальных сайтах органов местного самоуправления муниципального образования информации о муниципальных программах и фактических результатах их реализации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</w:pPr>
            <w:r w:rsidRPr="00933504">
              <w:t>V</w:t>
            </w:r>
            <w:r w:rsidRPr="00933504">
              <w:rPr>
                <w:vertAlign w:val="subscript"/>
              </w:rPr>
              <w:t>6.4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t>информация, предоставляемая муниципальными образованиями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1,1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proofErr w:type="spellStart"/>
            <w:proofErr w:type="gramStart"/>
            <w:r w:rsidRPr="00933504">
              <w:t>осуществля-ется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933504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6.5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>Проведение публичных слушаний по проекту бюджета муниципального образования и годовому отчету об исполнении бюджета муниципального образования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</w:pPr>
            <w:r w:rsidRPr="00933504">
              <w:t>V</w:t>
            </w:r>
            <w:r w:rsidRPr="00933504">
              <w:rPr>
                <w:vertAlign w:val="subscript"/>
              </w:rPr>
              <w:t>6.5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A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t>информация, предоставляемая муниципальными образованиями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 xml:space="preserve">1,3 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proofErr w:type="spellStart"/>
            <w:proofErr w:type="gramStart"/>
            <w:r w:rsidRPr="00933504">
              <w:t>осуществля-ется</w:t>
            </w:r>
            <w:proofErr w:type="spellEnd"/>
            <w:proofErr w:type="gramEnd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  <w:tr w:rsidR="00870A3F" w:rsidRPr="00E92BA6" w:rsidTr="009316AD">
        <w:tc>
          <w:tcPr>
            <w:tcW w:w="70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6.6</w:t>
            </w:r>
          </w:p>
        </w:tc>
        <w:tc>
          <w:tcPr>
            <w:tcW w:w="3544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t xml:space="preserve">Своевременность предоставления бюджетной отчетности в Министерство финансов Республики </w:t>
            </w:r>
            <w:r w:rsidRPr="00933504">
              <w:lastRenderedPageBreak/>
              <w:t>Мордовия</w:t>
            </w:r>
          </w:p>
        </w:tc>
        <w:tc>
          <w:tcPr>
            <w:tcW w:w="4253" w:type="dxa"/>
          </w:tcPr>
          <w:p w:rsidR="00870A3F" w:rsidRPr="00933504" w:rsidRDefault="00870A3F" w:rsidP="009316AD">
            <w:pPr>
              <w:widowControl/>
              <w:jc w:val="both"/>
            </w:pPr>
            <w:r w:rsidRPr="00933504">
              <w:lastRenderedPageBreak/>
              <w:t>V</w:t>
            </w:r>
            <w:r w:rsidRPr="00933504">
              <w:rPr>
                <w:vertAlign w:val="subscript"/>
              </w:rPr>
              <w:t>6.6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= 1 – А</w:t>
            </w:r>
            <w:r w:rsidRPr="00933504">
              <w:rPr>
                <w:vertAlign w:val="subscript"/>
              </w:rPr>
              <w:t xml:space="preserve"> </w:t>
            </w:r>
            <w:proofErr w:type="spellStart"/>
            <w:r w:rsidRPr="00933504">
              <w:rPr>
                <w:vertAlign w:val="subscript"/>
                <w:lang w:val="en-US"/>
              </w:rPr>
              <w:t>i</w:t>
            </w:r>
            <w:proofErr w:type="spellEnd"/>
            <w:r w:rsidRPr="00933504">
              <w:t xml:space="preserve"> /12, где</w:t>
            </w:r>
          </w:p>
          <w:p w:rsidR="00870A3F" w:rsidRPr="00933504" w:rsidRDefault="00870A3F" w:rsidP="009316AD">
            <w:pPr>
              <w:widowControl/>
              <w:jc w:val="both"/>
            </w:pPr>
            <w:r w:rsidRPr="00933504">
              <w:t xml:space="preserve">А – количество месяцев в отчетном финансовом году, за которые бюджетная </w:t>
            </w:r>
            <w:r w:rsidRPr="00933504">
              <w:lastRenderedPageBreak/>
              <w:t>отчетность представлена позже установленного срока</w:t>
            </w:r>
          </w:p>
        </w:tc>
        <w:tc>
          <w:tcPr>
            <w:tcW w:w="3260" w:type="dxa"/>
          </w:tcPr>
          <w:p w:rsidR="00870A3F" w:rsidRPr="00933504" w:rsidRDefault="00870A3F" w:rsidP="009316AD">
            <w:pPr>
              <w:jc w:val="both"/>
            </w:pPr>
            <w:r w:rsidRPr="00933504">
              <w:lastRenderedPageBreak/>
              <w:t>информация, находящаяся в распоряжении Министерства финансов Республики Мордовия</w:t>
            </w:r>
          </w:p>
          <w:p w:rsidR="00870A3F" w:rsidRPr="00933504" w:rsidRDefault="00870A3F" w:rsidP="009316AD">
            <w:pPr>
              <w:jc w:val="both"/>
            </w:pPr>
            <w:r w:rsidRPr="00933504">
              <w:lastRenderedPageBreak/>
              <w:t xml:space="preserve"> </w:t>
            </w:r>
          </w:p>
        </w:tc>
        <w:tc>
          <w:tcPr>
            <w:tcW w:w="850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lastRenderedPageBreak/>
              <w:t xml:space="preserve">1,1 </w:t>
            </w:r>
          </w:p>
        </w:tc>
        <w:tc>
          <w:tcPr>
            <w:tcW w:w="1418" w:type="dxa"/>
          </w:tcPr>
          <w:p w:rsidR="00870A3F" w:rsidRPr="00933504" w:rsidRDefault="00870A3F" w:rsidP="009316AD">
            <w:pPr>
              <w:widowControl/>
              <w:jc w:val="center"/>
            </w:pPr>
            <w:r w:rsidRPr="00933504">
              <w:t>–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70A3F" w:rsidRPr="00933504" w:rsidRDefault="00870A3F" w:rsidP="009316AD">
            <w:pPr>
              <w:jc w:val="both"/>
            </w:pPr>
          </w:p>
        </w:tc>
      </w:tr>
    </w:tbl>
    <w:p w:rsidR="00870A3F" w:rsidRPr="00510F01" w:rsidRDefault="00870A3F" w:rsidP="00870A3F">
      <w:pPr>
        <w:ind w:firstLine="426"/>
        <w:jc w:val="both"/>
        <w:rPr>
          <w:lang w:val="en-US"/>
        </w:rPr>
      </w:pPr>
      <w:r>
        <w:rPr>
          <w:lang w:val="en-US"/>
        </w:rPr>
        <w:lastRenderedPageBreak/>
        <w:t>__________________</w:t>
      </w:r>
    </w:p>
    <w:p w:rsidR="00870A3F" w:rsidRDefault="00870A3F" w:rsidP="00870A3F">
      <w:pPr>
        <w:ind w:left="426" w:firstLine="567"/>
        <w:jc w:val="both"/>
        <w:rPr>
          <w:vertAlign w:val="superscript"/>
          <w:lang w:val="en-US"/>
        </w:rPr>
      </w:pPr>
    </w:p>
    <w:p w:rsidR="00870A3F" w:rsidRPr="00870A3F" w:rsidRDefault="00870A3F" w:rsidP="00870A3F">
      <w:pPr>
        <w:ind w:firstLine="993"/>
        <w:jc w:val="both"/>
      </w:pPr>
      <w:r w:rsidRPr="00870A3F">
        <w:t>&lt;1</w:t>
      </w:r>
      <w:proofErr w:type="gramStart"/>
      <w:r w:rsidRPr="00870A3F">
        <w:t>&gt;</w:t>
      </w:r>
      <w:r w:rsidRPr="00870A3F">
        <w:rPr>
          <w:vertAlign w:val="superscript"/>
        </w:rPr>
        <w:t xml:space="preserve"> </w:t>
      </w:r>
      <w:r w:rsidRPr="00870A3F">
        <w:t>В</w:t>
      </w:r>
      <w:proofErr w:type="gramEnd"/>
      <w:r w:rsidRPr="00870A3F">
        <w:t xml:space="preserve"> случае, если значение коэффициента больше 1 для муниципальных образований применяется значение равное 1.</w:t>
      </w:r>
    </w:p>
    <w:p w:rsidR="00870A3F" w:rsidRPr="00870A3F" w:rsidRDefault="00870A3F" w:rsidP="00870A3F">
      <w:pPr>
        <w:ind w:firstLine="993"/>
        <w:jc w:val="both"/>
      </w:pPr>
      <w:r w:rsidRPr="00870A3F">
        <w:t>&lt;2&gt;</w:t>
      </w:r>
      <w:r w:rsidRPr="00870A3F">
        <w:rPr>
          <w:vertAlign w:val="superscript"/>
        </w:rPr>
        <w:t xml:space="preserve"> </w:t>
      </w:r>
      <w:r w:rsidRPr="00870A3F">
        <w:t xml:space="preserve">Оценка по данному индикатору применяется только для муниципальных образований, в отношении которых осуществляются меры, предусмотренные пунктом 2 статьи 136 Бюджетного кодекса Российской Федерации. Для иных муниципальных образований значение по данному индикатору принимается </w:t>
      </w:r>
      <w:proofErr w:type="gramStart"/>
      <w:r w:rsidRPr="00870A3F">
        <w:t>равным</w:t>
      </w:r>
      <w:proofErr w:type="gramEnd"/>
      <w:r w:rsidRPr="00870A3F">
        <w:t xml:space="preserve"> 1.</w:t>
      </w:r>
    </w:p>
    <w:p w:rsidR="00870A3F" w:rsidRPr="00870A3F" w:rsidRDefault="00870A3F" w:rsidP="00870A3F">
      <w:pPr>
        <w:ind w:firstLine="993"/>
        <w:jc w:val="both"/>
      </w:pPr>
      <w:r w:rsidRPr="00870A3F">
        <w:t xml:space="preserve">&lt;3&gt; Индикатор </w:t>
      </w:r>
      <w:proofErr w:type="gramStart"/>
      <w:r w:rsidRPr="00870A3F">
        <w:t>применяется при проведении оценки качества начиная</w:t>
      </w:r>
      <w:proofErr w:type="gramEnd"/>
      <w:r w:rsidRPr="00870A3F">
        <w:t xml:space="preserve"> с 2020 года.</w:t>
      </w:r>
    </w:p>
    <w:p w:rsidR="00870A3F" w:rsidRPr="00870A3F" w:rsidRDefault="00870A3F" w:rsidP="00870A3F">
      <w:pPr>
        <w:ind w:firstLine="993"/>
        <w:jc w:val="both"/>
      </w:pPr>
      <w:r w:rsidRPr="00870A3F">
        <w:t>&lt;4&gt;</w:t>
      </w:r>
      <w:r w:rsidRPr="00870A3F">
        <w:rPr>
          <w:vertAlign w:val="superscript"/>
        </w:rPr>
        <w:t xml:space="preserve"> </w:t>
      </w:r>
      <w:r w:rsidRPr="00870A3F">
        <w:t xml:space="preserve">Оценка по данному индикатору применяется только для муниципальных районов. Для городских округов значение по данному индикатору принимается </w:t>
      </w:r>
      <w:proofErr w:type="gramStart"/>
      <w:r w:rsidRPr="00870A3F">
        <w:t>равным</w:t>
      </w:r>
      <w:proofErr w:type="gramEnd"/>
      <w:r w:rsidRPr="00870A3F">
        <w:t xml:space="preserve"> 1.</w:t>
      </w:r>
    </w:p>
    <w:p w:rsidR="00870A3F" w:rsidRPr="00870A3F" w:rsidRDefault="00870A3F" w:rsidP="00870A3F">
      <w:pPr>
        <w:ind w:firstLine="993"/>
        <w:jc w:val="both"/>
      </w:pPr>
      <w:r w:rsidRPr="00870A3F">
        <w:t>&lt;5&gt;</w:t>
      </w:r>
      <w:r w:rsidRPr="00870A3F">
        <w:rPr>
          <w:vertAlign w:val="superscript"/>
        </w:rPr>
        <w:t xml:space="preserve"> </w:t>
      </w:r>
      <w:r w:rsidRPr="00870A3F">
        <w:t xml:space="preserve">Оценка по данному индикатору применяется только для муниципальных районов. Для городских округов значение по данному индикатору принимается </w:t>
      </w:r>
      <w:proofErr w:type="gramStart"/>
      <w:r w:rsidRPr="00870A3F">
        <w:t>равным</w:t>
      </w:r>
      <w:proofErr w:type="gramEnd"/>
      <w:r w:rsidRPr="00870A3F">
        <w:t xml:space="preserve"> 1.</w:t>
      </w:r>
    </w:p>
    <w:p w:rsidR="00870A3F" w:rsidRPr="00870A3F" w:rsidRDefault="00870A3F" w:rsidP="00870A3F">
      <w:pPr>
        <w:ind w:firstLine="993"/>
        <w:jc w:val="both"/>
      </w:pPr>
      <w:r w:rsidRPr="00870A3F">
        <w:t>&lt;6&gt;</w:t>
      </w:r>
      <w:r w:rsidRPr="00870A3F">
        <w:rPr>
          <w:vertAlign w:val="superscript"/>
        </w:rPr>
        <w:t xml:space="preserve">  </w:t>
      </w:r>
      <w:r w:rsidRPr="00870A3F">
        <w:t xml:space="preserve">Оценка по данному индикатору применяется только для муниципальных районов. Для городских округов значение по данному индикатору принимается </w:t>
      </w:r>
      <w:proofErr w:type="gramStart"/>
      <w:r w:rsidRPr="00870A3F">
        <w:t>равным</w:t>
      </w:r>
      <w:proofErr w:type="gramEnd"/>
      <w:r w:rsidRPr="00870A3F">
        <w:t xml:space="preserve"> 1.</w:t>
      </w:r>
    </w:p>
    <w:p w:rsidR="00870A3F" w:rsidRDefault="00870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0A3F" w:rsidRDefault="00870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0A3F" w:rsidRDefault="00870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0A3F" w:rsidRDefault="00870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0A3F" w:rsidRDefault="00870A3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4D5D" w:rsidRPr="000433C1" w:rsidRDefault="006F4D5D"/>
    <w:sectPr w:rsidR="006F4D5D" w:rsidRPr="000433C1" w:rsidSect="00870A3F">
      <w:pgSz w:w="16838" w:h="11905" w:orient="landscape"/>
      <w:pgMar w:top="990" w:right="1134" w:bottom="850" w:left="1134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41" w:rsidRDefault="008A7941" w:rsidP="00870A3F">
      <w:r>
        <w:separator/>
      </w:r>
    </w:p>
  </w:endnote>
  <w:endnote w:type="continuationSeparator" w:id="0">
    <w:p w:rsidR="008A7941" w:rsidRDefault="008A7941" w:rsidP="0087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2F" w:rsidRDefault="00462614" w:rsidP="006D75C9">
    <w:pPr>
      <w:pStyle w:val="a8"/>
      <w:tabs>
        <w:tab w:val="clear" w:pos="4677"/>
        <w:tab w:val="clear" w:pos="9355"/>
        <w:tab w:val="left" w:pos="6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41" w:rsidRDefault="008A7941" w:rsidP="00870A3F">
      <w:r>
        <w:separator/>
      </w:r>
    </w:p>
  </w:footnote>
  <w:footnote w:type="continuationSeparator" w:id="0">
    <w:p w:rsidR="008A7941" w:rsidRDefault="008A7941" w:rsidP="00870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2F" w:rsidRDefault="00462614" w:rsidP="006D75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012F" w:rsidRDefault="008A7941" w:rsidP="006D75C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3F" w:rsidRDefault="00870A3F">
    <w:pPr>
      <w:pStyle w:val="a5"/>
      <w:jc w:val="right"/>
      <w:rPr>
        <w:sz w:val="24"/>
        <w:szCs w:val="24"/>
      </w:rPr>
    </w:pPr>
  </w:p>
  <w:p w:rsidR="00B2012F" w:rsidRPr="00524E55" w:rsidRDefault="00462614">
    <w:pPr>
      <w:pStyle w:val="a5"/>
      <w:jc w:val="right"/>
      <w:rPr>
        <w:sz w:val="24"/>
        <w:szCs w:val="24"/>
      </w:rPr>
    </w:pPr>
    <w:r w:rsidRPr="00524E55">
      <w:rPr>
        <w:sz w:val="24"/>
        <w:szCs w:val="24"/>
      </w:rPr>
      <w:fldChar w:fldCharType="begin"/>
    </w:r>
    <w:r w:rsidRPr="00524E55">
      <w:rPr>
        <w:sz w:val="24"/>
        <w:szCs w:val="24"/>
      </w:rPr>
      <w:instrText>PAGE   \* MERGEFORMAT</w:instrText>
    </w:r>
    <w:r w:rsidRPr="00524E55">
      <w:rPr>
        <w:sz w:val="24"/>
        <w:szCs w:val="24"/>
      </w:rPr>
      <w:fldChar w:fldCharType="separate"/>
    </w:r>
    <w:r w:rsidR="007E2524">
      <w:rPr>
        <w:noProof/>
        <w:sz w:val="24"/>
        <w:szCs w:val="24"/>
      </w:rPr>
      <w:t>2</w:t>
    </w:r>
    <w:r w:rsidRPr="00524E55">
      <w:rPr>
        <w:sz w:val="24"/>
        <w:szCs w:val="24"/>
      </w:rPr>
      <w:fldChar w:fldCharType="end"/>
    </w:r>
  </w:p>
  <w:p w:rsidR="00B2012F" w:rsidRDefault="008A7941" w:rsidP="006D75C9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12F" w:rsidRPr="00137E93" w:rsidRDefault="008A7941" w:rsidP="006D75C9">
    <w:pPr>
      <w:pStyle w:val="a5"/>
      <w:jc w:val="right"/>
      <w:rPr>
        <w:color w:val="FFFF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37B"/>
    <w:multiLevelType w:val="hybridMultilevel"/>
    <w:tmpl w:val="D91A6492"/>
    <w:lvl w:ilvl="0" w:tplc="5156EB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5B542D"/>
    <w:multiLevelType w:val="hybridMultilevel"/>
    <w:tmpl w:val="F40E4352"/>
    <w:lvl w:ilvl="0" w:tplc="0419000F">
      <w:start w:val="1"/>
      <w:numFmt w:val="decimal"/>
      <w:lvlText w:val="%1."/>
      <w:lvlJc w:val="left"/>
      <w:pPr>
        <w:ind w:left="5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460" w:hanging="180"/>
      </w:pPr>
      <w:rPr>
        <w:rFonts w:cs="Times New Roman"/>
      </w:rPr>
    </w:lvl>
  </w:abstractNum>
  <w:abstractNum w:abstractNumId="2">
    <w:nsid w:val="060C1D6A"/>
    <w:multiLevelType w:val="hybridMultilevel"/>
    <w:tmpl w:val="2592A530"/>
    <w:lvl w:ilvl="0" w:tplc="76EE0258">
      <w:start w:val="75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B212DE6"/>
    <w:multiLevelType w:val="hybridMultilevel"/>
    <w:tmpl w:val="2278D436"/>
    <w:lvl w:ilvl="0" w:tplc="C26E95D2">
      <w:start w:val="3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0DF531DF"/>
    <w:multiLevelType w:val="hybridMultilevel"/>
    <w:tmpl w:val="8DE2AD16"/>
    <w:lvl w:ilvl="0" w:tplc="C2AE16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DA06DB"/>
    <w:multiLevelType w:val="hybridMultilevel"/>
    <w:tmpl w:val="9848A210"/>
    <w:lvl w:ilvl="0" w:tplc="700CED3C">
      <w:start w:val="1"/>
      <w:numFmt w:val="decimal"/>
      <w:lvlText w:val="%1."/>
      <w:lvlJc w:val="left"/>
      <w:pPr>
        <w:ind w:left="192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0734804"/>
    <w:multiLevelType w:val="hybridMultilevel"/>
    <w:tmpl w:val="557001B2"/>
    <w:lvl w:ilvl="0" w:tplc="E8A8F7C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D565C2"/>
    <w:multiLevelType w:val="hybridMultilevel"/>
    <w:tmpl w:val="DA126D16"/>
    <w:lvl w:ilvl="0" w:tplc="99249C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7926E47"/>
    <w:multiLevelType w:val="hybridMultilevel"/>
    <w:tmpl w:val="0B58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4F1046"/>
    <w:multiLevelType w:val="hybridMultilevel"/>
    <w:tmpl w:val="C9961460"/>
    <w:lvl w:ilvl="0" w:tplc="F0D22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B20415"/>
    <w:multiLevelType w:val="hybridMultilevel"/>
    <w:tmpl w:val="44225DC6"/>
    <w:lvl w:ilvl="0" w:tplc="70BE96DE">
      <w:start w:val="7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1CCD1591"/>
    <w:multiLevelType w:val="hybridMultilevel"/>
    <w:tmpl w:val="4E6A94C2"/>
    <w:lvl w:ilvl="0" w:tplc="BF84A2C8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2">
    <w:nsid w:val="1EA31DC0"/>
    <w:multiLevelType w:val="hybridMultilevel"/>
    <w:tmpl w:val="A994FE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C52590"/>
    <w:multiLevelType w:val="hybridMultilevel"/>
    <w:tmpl w:val="0964A33A"/>
    <w:lvl w:ilvl="0" w:tplc="7FA69E8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2EA2554"/>
    <w:multiLevelType w:val="hybridMultilevel"/>
    <w:tmpl w:val="4000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1D1642"/>
    <w:multiLevelType w:val="hybridMultilevel"/>
    <w:tmpl w:val="EEFCDCAE"/>
    <w:lvl w:ilvl="0" w:tplc="00A40910">
      <w:start w:val="5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6">
    <w:nsid w:val="24AC00F2"/>
    <w:multiLevelType w:val="multilevel"/>
    <w:tmpl w:val="0A9EAC4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632103C"/>
    <w:multiLevelType w:val="hybridMultilevel"/>
    <w:tmpl w:val="FD2E59E4"/>
    <w:lvl w:ilvl="0" w:tplc="E01881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27AE7C74"/>
    <w:multiLevelType w:val="hybridMultilevel"/>
    <w:tmpl w:val="BC882C5A"/>
    <w:lvl w:ilvl="0" w:tplc="9B2438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D252B5F"/>
    <w:multiLevelType w:val="hybridMultilevel"/>
    <w:tmpl w:val="7DEC2DE4"/>
    <w:lvl w:ilvl="0" w:tplc="EA18473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30125EFB"/>
    <w:multiLevelType w:val="hybridMultilevel"/>
    <w:tmpl w:val="FB34A19C"/>
    <w:lvl w:ilvl="0" w:tplc="AA96DD78">
      <w:start w:val="10"/>
      <w:numFmt w:val="decimal"/>
      <w:lvlText w:val="%1)"/>
      <w:lvlJc w:val="left"/>
      <w:pPr>
        <w:ind w:left="9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1">
    <w:nsid w:val="349B5F08"/>
    <w:multiLevelType w:val="hybridMultilevel"/>
    <w:tmpl w:val="4B42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1F1406"/>
    <w:multiLevelType w:val="hybridMultilevel"/>
    <w:tmpl w:val="525E3B36"/>
    <w:lvl w:ilvl="0" w:tplc="851CEA62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36D2567D"/>
    <w:multiLevelType w:val="hybridMultilevel"/>
    <w:tmpl w:val="F4201568"/>
    <w:lvl w:ilvl="0" w:tplc="041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071741"/>
    <w:multiLevelType w:val="hybridMultilevel"/>
    <w:tmpl w:val="4148D2F0"/>
    <w:lvl w:ilvl="0" w:tplc="1EACEF7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3C4439F6"/>
    <w:multiLevelType w:val="hybridMultilevel"/>
    <w:tmpl w:val="5F0A757C"/>
    <w:lvl w:ilvl="0" w:tplc="7DBCFE96">
      <w:start w:val="75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3C525F75"/>
    <w:multiLevelType w:val="hybridMultilevel"/>
    <w:tmpl w:val="1FA46188"/>
    <w:lvl w:ilvl="0" w:tplc="4B4E3EB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D9E0985"/>
    <w:multiLevelType w:val="hybridMultilevel"/>
    <w:tmpl w:val="02BC2336"/>
    <w:lvl w:ilvl="0" w:tplc="0F7EB534">
      <w:start w:val="5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8">
    <w:nsid w:val="3EF038C8"/>
    <w:multiLevelType w:val="hybridMultilevel"/>
    <w:tmpl w:val="6AA6EEF0"/>
    <w:lvl w:ilvl="0" w:tplc="30F463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2770A36"/>
    <w:multiLevelType w:val="multilevel"/>
    <w:tmpl w:val="F0EAD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>
    <w:nsid w:val="47530BC2"/>
    <w:multiLevelType w:val="hybridMultilevel"/>
    <w:tmpl w:val="86C01060"/>
    <w:lvl w:ilvl="0" w:tplc="041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180569"/>
    <w:multiLevelType w:val="hybridMultilevel"/>
    <w:tmpl w:val="61CEA79E"/>
    <w:lvl w:ilvl="0" w:tplc="13621E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48F51FD1"/>
    <w:multiLevelType w:val="hybridMultilevel"/>
    <w:tmpl w:val="330E1D5A"/>
    <w:lvl w:ilvl="0" w:tplc="7326DD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4AE44E7D"/>
    <w:multiLevelType w:val="hybridMultilevel"/>
    <w:tmpl w:val="31B0820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EDC1AB5"/>
    <w:multiLevelType w:val="hybridMultilevel"/>
    <w:tmpl w:val="7422D9CC"/>
    <w:lvl w:ilvl="0" w:tplc="7A7EAA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7C15A6C"/>
    <w:multiLevelType w:val="hybridMultilevel"/>
    <w:tmpl w:val="BD16766C"/>
    <w:lvl w:ilvl="0" w:tplc="9BF826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A866B7"/>
    <w:multiLevelType w:val="hybridMultilevel"/>
    <w:tmpl w:val="A596DEA0"/>
    <w:lvl w:ilvl="0" w:tplc="F0463D08">
      <w:start w:val="4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7">
    <w:nsid w:val="63FD22B4"/>
    <w:multiLevelType w:val="hybridMultilevel"/>
    <w:tmpl w:val="B15A6688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56C51"/>
    <w:multiLevelType w:val="hybridMultilevel"/>
    <w:tmpl w:val="F4C6F6A0"/>
    <w:lvl w:ilvl="0" w:tplc="CE960A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2D108C"/>
    <w:multiLevelType w:val="hybridMultilevel"/>
    <w:tmpl w:val="3D4A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A1602B"/>
    <w:multiLevelType w:val="hybridMultilevel"/>
    <w:tmpl w:val="F2042930"/>
    <w:lvl w:ilvl="0" w:tplc="041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E62A07"/>
    <w:multiLevelType w:val="hybridMultilevel"/>
    <w:tmpl w:val="D10411C8"/>
    <w:lvl w:ilvl="0" w:tplc="0838BC92">
      <w:start w:val="1"/>
      <w:numFmt w:val="decimal"/>
      <w:lvlText w:val="%1."/>
      <w:lvlJc w:val="left"/>
      <w:pPr>
        <w:ind w:left="192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3456BFB"/>
    <w:multiLevelType w:val="hybridMultilevel"/>
    <w:tmpl w:val="33C46D96"/>
    <w:lvl w:ilvl="0" w:tplc="1B32B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49D021A"/>
    <w:multiLevelType w:val="hybridMultilevel"/>
    <w:tmpl w:val="E3C8FE78"/>
    <w:lvl w:ilvl="0" w:tplc="0DCA68FC">
      <w:start w:val="9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4">
    <w:nsid w:val="75854C3A"/>
    <w:multiLevelType w:val="hybridMultilevel"/>
    <w:tmpl w:val="3E5241CC"/>
    <w:lvl w:ilvl="0" w:tplc="7F123F84">
      <w:start w:val="15"/>
      <w:numFmt w:val="decimal"/>
      <w:lvlText w:val="%1)"/>
      <w:lvlJc w:val="left"/>
      <w:pPr>
        <w:ind w:left="9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5">
    <w:nsid w:val="7E165804"/>
    <w:multiLevelType w:val="hybridMultilevel"/>
    <w:tmpl w:val="9724AFFE"/>
    <w:lvl w:ilvl="0" w:tplc="041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3"/>
  </w:num>
  <w:num w:numId="8">
    <w:abstractNumId w:val="36"/>
  </w:num>
  <w:num w:numId="9">
    <w:abstractNumId w:val="15"/>
  </w:num>
  <w:num w:numId="10">
    <w:abstractNumId w:val="27"/>
  </w:num>
  <w:num w:numId="11">
    <w:abstractNumId w:val="10"/>
  </w:num>
  <w:num w:numId="12">
    <w:abstractNumId w:val="43"/>
  </w:num>
  <w:num w:numId="13">
    <w:abstractNumId w:val="20"/>
  </w:num>
  <w:num w:numId="14">
    <w:abstractNumId w:val="44"/>
  </w:num>
  <w:num w:numId="15">
    <w:abstractNumId w:val="25"/>
  </w:num>
  <w:num w:numId="16">
    <w:abstractNumId w:val="5"/>
  </w:num>
  <w:num w:numId="17">
    <w:abstractNumId w:val="41"/>
  </w:num>
  <w:num w:numId="18">
    <w:abstractNumId w:val="38"/>
  </w:num>
  <w:num w:numId="19">
    <w:abstractNumId w:val="0"/>
  </w:num>
  <w:num w:numId="20">
    <w:abstractNumId w:val="32"/>
  </w:num>
  <w:num w:numId="21">
    <w:abstractNumId w:val="22"/>
  </w:num>
  <w:num w:numId="22">
    <w:abstractNumId w:val="29"/>
  </w:num>
  <w:num w:numId="23">
    <w:abstractNumId w:val="4"/>
  </w:num>
  <w:num w:numId="24">
    <w:abstractNumId w:val="17"/>
  </w:num>
  <w:num w:numId="25">
    <w:abstractNumId w:val="30"/>
  </w:num>
  <w:num w:numId="26">
    <w:abstractNumId w:val="45"/>
  </w:num>
  <w:num w:numId="27">
    <w:abstractNumId w:val="37"/>
  </w:num>
  <w:num w:numId="28">
    <w:abstractNumId w:val="1"/>
  </w:num>
  <w:num w:numId="29">
    <w:abstractNumId w:val="18"/>
  </w:num>
  <w:num w:numId="30">
    <w:abstractNumId w:val="2"/>
  </w:num>
  <w:num w:numId="31">
    <w:abstractNumId w:val="12"/>
  </w:num>
  <w:num w:numId="32">
    <w:abstractNumId w:val="33"/>
  </w:num>
  <w:num w:numId="33">
    <w:abstractNumId w:val="16"/>
  </w:num>
  <w:num w:numId="34">
    <w:abstractNumId w:val="14"/>
  </w:num>
  <w:num w:numId="35">
    <w:abstractNumId w:val="21"/>
  </w:num>
  <w:num w:numId="36">
    <w:abstractNumId w:val="31"/>
  </w:num>
  <w:num w:numId="37">
    <w:abstractNumId w:val="26"/>
  </w:num>
  <w:num w:numId="38">
    <w:abstractNumId w:val="28"/>
  </w:num>
  <w:num w:numId="39">
    <w:abstractNumId w:val="42"/>
  </w:num>
  <w:num w:numId="40">
    <w:abstractNumId w:val="34"/>
  </w:num>
  <w:num w:numId="41">
    <w:abstractNumId w:val="7"/>
  </w:num>
  <w:num w:numId="42">
    <w:abstractNumId w:val="35"/>
  </w:num>
  <w:num w:numId="43">
    <w:abstractNumId w:val="6"/>
  </w:num>
  <w:num w:numId="44">
    <w:abstractNumId w:val="40"/>
  </w:num>
  <w:num w:numId="45">
    <w:abstractNumId w:val="2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BA"/>
    <w:rsid w:val="000433C1"/>
    <w:rsid w:val="00462614"/>
    <w:rsid w:val="006F4D5D"/>
    <w:rsid w:val="007E2524"/>
    <w:rsid w:val="00870A3F"/>
    <w:rsid w:val="008A7941"/>
    <w:rsid w:val="008F41BA"/>
    <w:rsid w:val="00B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0A3F"/>
    <w:pPr>
      <w:keepNext/>
      <w:widowControl/>
      <w:autoSpaceDE/>
      <w:autoSpaceDN/>
      <w:adjustRightInd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0A3F"/>
    <w:pPr>
      <w:keepNext/>
      <w:widowControl/>
      <w:autoSpaceDE/>
      <w:autoSpaceDN/>
      <w:adjustRightInd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4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1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0A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70A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70A3F"/>
    <w:pPr>
      <w:widowControl/>
      <w:autoSpaceDE/>
      <w:autoSpaceDN/>
      <w:adjustRightInd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870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870A3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870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870A3F"/>
    <w:rPr>
      <w:rFonts w:cs="Times New Roman"/>
    </w:rPr>
  </w:style>
  <w:style w:type="paragraph" w:styleId="a8">
    <w:name w:val="footer"/>
    <w:basedOn w:val="a"/>
    <w:link w:val="a9"/>
    <w:uiPriority w:val="99"/>
    <w:rsid w:val="00870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0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870A3F"/>
    <w:pPr>
      <w:ind w:left="720"/>
      <w:contextualSpacing/>
    </w:pPr>
  </w:style>
  <w:style w:type="character" w:styleId="ab">
    <w:name w:val="Hyperlink"/>
    <w:uiPriority w:val="99"/>
    <w:rsid w:val="00870A3F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70A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7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0A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нак Знак3"/>
    <w:uiPriority w:val="99"/>
    <w:rsid w:val="00870A3F"/>
  </w:style>
  <w:style w:type="character" w:customStyle="1" w:styleId="21">
    <w:name w:val="Знак Знак2"/>
    <w:uiPriority w:val="99"/>
    <w:rsid w:val="00870A3F"/>
  </w:style>
  <w:style w:type="character" w:styleId="ac">
    <w:name w:val="Emphasis"/>
    <w:uiPriority w:val="99"/>
    <w:qFormat/>
    <w:rsid w:val="00870A3F"/>
    <w:rPr>
      <w:rFonts w:cs="Times New Roman"/>
      <w:i/>
    </w:rPr>
  </w:style>
  <w:style w:type="character" w:customStyle="1" w:styleId="ad">
    <w:name w:val="Гипертекстовая ссылка"/>
    <w:uiPriority w:val="99"/>
    <w:rsid w:val="00870A3F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870A3F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4">
    <w:name w:val="Знак Знак4"/>
    <w:uiPriority w:val="99"/>
    <w:rsid w:val="00870A3F"/>
    <w:rPr>
      <w:sz w:val="28"/>
    </w:rPr>
  </w:style>
  <w:style w:type="paragraph" w:customStyle="1" w:styleId="11">
    <w:name w:val="Абзац списка1"/>
    <w:basedOn w:val="a"/>
    <w:uiPriority w:val="99"/>
    <w:rsid w:val="00870A3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rsid w:val="00870A3F"/>
  </w:style>
  <w:style w:type="character" w:customStyle="1" w:styleId="af0">
    <w:name w:val="Текст сноски Знак"/>
    <w:basedOn w:val="a0"/>
    <w:link w:val="af"/>
    <w:uiPriority w:val="99"/>
    <w:rsid w:val="0087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870A3F"/>
    <w:rPr>
      <w:rFonts w:cs="Times New Roman"/>
      <w:sz w:val="20"/>
    </w:rPr>
  </w:style>
  <w:style w:type="character" w:styleId="af1">
    <w:name w:val="footnote reference"/>
    <w:uiPriority w:val="99"/>
    <w:rsid w:val="00870A3F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rsid w:val="00870A3F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rsid w:val="00870A3F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870A3F"/>
    <w:rPr>
      <w:rFonts w:cs="Times New Roman"/>
      <w:sz w:val="2"/>
    </w:rPr>
  </w:style>
  <w:style w:type="character" w:styleId="af4">
    <w:name w:val="annotation reference"/>
    <w:uiPriority w:val="99"/>
    <w:semiHidden/>
    <w:rsid w:val="00870A3F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870A3F"/>
  </w:style>
  <w:style w:type="character" w:customStyle="1" w:styleId="af6">
    <w:name w:val="Текст примечания Знак"/>
    <w:basedOn w:val="a0"/>
    <w:link w:val="af5"/>
    <w:uiPriority w:val="99"/>
    <w:semiHidden/>
    <w:rsid w:val="00870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870A3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70A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iffins">
    <w:name w:val="diff_ins"/>
    <w:uiPriority w:val="99"/>
    <w:rsid w:val="00870A3F"/>
  </w:style>
  <w:style w:type="paragraph" w:styleId="HTML">
    <w:name w:val="HTML Preformatted"/>
    <w:basedOn w:val="a"/>
    <w:link w:val="HTML0"/>
    <w:uiPriority w:val="99"/>
    <w:rsid w:val="00870A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870A3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9">
    <w:name w:val="Table Grid"/>
    <w:basedOn w:val="a1"/>
    <w:uiPriority w:val="99"/>
    <w:rsid w:val="0087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870A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0A3F"/>
    <w:pPr>
      <w:keepNext/>
      <w:widowControl/>
      <w:autoSpaceDE/>
      <w:autoSpaceDN/>
      <w:adjustRightInd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70A3F"/>
    <w:pPr>
      <w:keepNext/>
      <w:widowControl/>
      <w:autoSpaceDE/>
      <w:autoSpaceDN/>
      <w:adjustRightInd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4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4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41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70A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70A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70A3F"/>
    <w:pPr>
      <w:widowControl/>
      <w:autoSpaceDE/>
      <w:autoSpaceDN/>
      <w:adjustRightInd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870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870A3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header"/>
    <w:basedOn w:val="a"/>
    <w:link w:val="a6"/>
    <w:uiPriority w:val="99"/>
    <w:rsid w:val="00870A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870A3F"/>
    <w:rPr>
      <w:rFonts w:cs="Times New Roman"/>
    </w:rPr>
  </w:style>
  <w:style w:type="paragraph" w:styleId="a8">
    <w:name w:val="footer"/>
    <w:basedOn w:val="a"/>
    <w:link w:val="a9"/>
    <w:uiPriority w:val="99"/>
    <w:rsid w:val="00870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0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0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870A3F"/>
    <w:pPr>
      <w:ind w:left="720"/>
      <w:contextualSpacing/>
    </w:pPr>
  </w:style>
  <w:style w:type="character" w:styleId="ab">
    <w:name w:val="Hyperlink"/>
    <w:uiPriority w:val="99"/>
    <w:rsid w:val="00870A3F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70A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70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0A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нак Знак3"/>
    <w:uiPriority w:val="99"/>
    <w:rsid w:val="00870A3F"/>
  </w:style>
  <w:style w:type="character" w:customStyle="1" w:styleId="21">
    <w:name w:val="Знак Знак2"/>
    <w:uiPriority w:val="99"/>
    <w:rsid w:val="00870A3F"/>
  </w:style>
  <w:style w:type="character" w:styleId="ac">
    <w:name w:val="Emphasis"/>
    <w:uiPriority w:val="99"/>
    <w:qFormat/>
    <w:rsid w:val="00870A3F"/>
    <w:rPr>
      <w:rFonts w:cs="Times New Roman"/>
      <w:i/>
    </w:rPr>
  </w:style>
  <w:style w:type="character" w:customStyle="1" w:styleId="ad">
    <w:name w:val="Гипертекстовая ссылка"/>
    <w:uiPriority w:val="99"/>
    <w:rsid w:val="00870A3F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870A3F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4">
    <w:name w:val="Знак Знак4"/>
    <w:uiPriority w:val="99"/>
    <w:rsid w:val="00870A3F"/>
    <w:rPr>
      <w:sz w:val="28"/>
    </w:rPr>
  </w:style>
  <w:style w:type="paragraph" w:customStyle="1" w:styleId="11">
    <w:name w:val="Абзац списка1"/>
    <w:basedOn w:val="a"/>
    <w:uiPriority w:val="99"/>
    <w:rsid w:val="00870A3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rsid w:val="00870A3F"/>
  </w:style>
  <w:style w:type="character" w:customStyle="1" w:styleId="af0">
    <w:name w:val="Текст сноски Знак"/>
    <w:basedOn w:val="a0"/>
    <w:link w:val="af"/>
    <w:uiPriority w:val="99"/>
    <w:rsid w:val="0087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870A3F"/>
    <w:rPr>
      <w:rFonts w:cs="Times New Roman"/>
      <w:sz w:val="20"/>
    </w:rPr>
  </w:style>
  <w:style w:type="character" w:styleId="af1">
    <w:name w:val="footnote reference"/>
    <w:uiPriority w:val="99"/>
    <w:rsid w:val="00870A3F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rsid w:val="00870A3F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rsid w:val="00870A3F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uiPriority w:val="99"/>
    <w:semiHidden/>
    <w:locked/>
    <w:rsid w:val="00870A3F"/>
    <w:rPr>
      <w:rFonts w:cs="Times New Roman"/>
      <w:sz w:val="2"/>
    </w:rPr>
  </w:style>
  <w:style w:type="character" w:styleId="af4">
    <w:name w:val="annotation reference"/>
    <w:uiPriority w:val="99"/>
    <w:semiHidden/>
    <w:rsid w:val="00870A3F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870A3F"/>
  </w:style>
  <w:style w:type="character" w:customStyle="1" w:styleId="af6">
    <w:name w:val="Текст примечания Знак"/>
    <w:basedOn w:val="a0"/>
    <w:link w:val="af5"/>
    <w:uiPriority w:val="99"/>
    <w:semiHidden/>
    <w:rsid w:val="00870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870A3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70A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iffins">
    <w:name w:val="diff_ins"/>
    <w:uiPriority w:val="99"/>
    <w:rsid w:val="00870A3F"/>
  </w:style>
  <w:style w:type="paragraph" w:styleId="HTML">
    <w:name w:val="HTML Preformatted"/>
    <w:basedOn w:val="a"/>
    <w:link w:val="HTML0"/>
    <w:uiPriority w:val="99"/>
    <w:rsid w:val="00870A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870A3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9">
    <w:name w:val="Table Grid"/>
    <w:basedOn w:val="a1"/>
    <w:uiPriority w:val="99"/>
    <w:rsid w:val="0087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870A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C16837D3C9C935EDE2A02BE250B3E4C936EB38313F195D70D238B1185CDD50FD5C71554CDA82268F86D5lDq5O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F035A43DABE97594882E9E57CE7E0DB4812D40D2C93B5A40F24A7E54C0503A8DC01F6245902BFA9FA04D0EEA9BF1556CA44E6712C31CYCO5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8EAF3C5DF55FF246DD55EA5B2C094F83515D212E4B022928B310F10B7152899B8ECFC5FAC6CE99D51E9CD30B6E5D82652F2033FE442A0Fq5z4I" TargetMode="External"/><Relationship Id="rId17" Type="http://schemas.openxmlformats.org/officeDocument/2006/relationships/hyperlink" Target="consultantplus://offline/ref=AD82C8B9FBCD8DD2F035A2DF61DF17BE39B4D31B014E5BB64D9A19FA3F25CBAF820885111F9E8A9943A04F41E27ADD3B352AA0C891CDQD34N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A31BA3B6579740C4C60A3C7E3781276A697C791236DE47F99A6F3DCBB78FAC6A167516CA6E0BACDE833B4B9D0B1951D7350AFB5F9CC1B2C60EE9M9t3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5BC16837D3C9C935EDE2A02BE250B3E4C936EB3836361D5C70D238B1185CDD50lFqDO" TargetMode="External"/><Relationship Id="rId19" Type="http://schemas.openxmlformats.org/officeDocument/2006/relationships/hyperlink" Target="consultantplus://offline/ref=F035A43DABE97594882E9E57CE7E0DB4812D40D2C93B5A40F24A7E54C0503A8DC01F6247922DFB9FA04D0EEA9BF1556CA44E6712C31CYCO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C16837D3C9C935EDE2A02BE250B3E4C936EB38313F195D70D238B1185CDD50FD5C71554CDA82268F86D5lDq6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4841</Words>
  <Characters>27596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boriskina</dc:creator>
  <cp:lastModifiedBy>Борискина С.М.</cp:lastModifiedBy>
  <cp:revision>5</cp:revision>
  <dcterms:created xsi:type="dcterms:W3CDTF">2019-07-09T12:47:00Z</dcterms:created>
  <dcterms:modified xsi:type="dcterms:W3CDTF">2019-07-10T08:43:00Z</dcterms:modified>
</cp:coreProperties>
</file>